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05A1"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11"/>
        <w:gridCol w:w="1796"/>
        <w:gridCol w:w="1796"/>
        <w:gridCol w:w="1973"/>
        <w:gridCol w:w="1634"/>
      </w:tblGrid>
      <w:tr w:rsidR="007A486D" w:rsidRPr="007A486D" w14:paraId="03659230" w14:textId="77777777" w:rsidTr="007A486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01FEA20"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r w:rsidRPr="007A486D">
              <w:rPr>
                <w:rFonts w:ascii="Times New Roman" w:eastAsia="Times New Roman" w:hAnsi="Times New Roman" w:cs="Times New Roman"/>
                <w:b/>
                <w:bCs/>
                <w:color w:val="000000"/>
                <w:sz w:val="24"/>
                <w:szCs w:val="24"/>
                <w:lang w:eastAsia="fr-BE"/>
              </w:rPr>
              <w:t>J U S T E L     -     Législation consolidée</w:t>
            </w:r>
            <w:r w:rsidRPr="007A486D">
              <w:rPr>
                <w:rFonts w:ascii="Times New Roman" w:eastAsia="Times New Roman" w:hAnsi="Times New Roman" w:cs="Times New Roman"/>
                <w:color w:val="000000"/>
                <w:sz w:val="24"/>
                <w:szCs w:val="24"/>
                <w:lang w:eastAsia="fr-BE"/>
              </w:rPr>
              <w:t xml:space="preserve"> </w:t>
            </w:r>
          </w:p>
        </w:tc>
      </w:tr>
      <w:tr w:rsidR="007A486D" w:rsidRPr="007A486D" w14:paraId="629EE700" w14:textId="77777777" w:rsidTr="007A486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AA5F6A1"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4" w:anchor="end" w:tgtFrame="_self" w:history="1">
              <w:r w:rsidRPr="007A486D">
                <w:rPr>
                  <w:rFonts w:ascii="Times New Roman" w:eastAsia="Times New Roman" w:hAnsi="Times New Roman" w:cs="Times New Roman"/>
                  <w:b/>
                  <w:bCs/>
                  <w:color w:val="0000FF"/>
                  <w:sz w:val="24"/>
                  <w:szCs w:val="24"/>
                  <w:u w:val="single"/>
                  <w:lang w:eastAsia="fr-B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BF36B5B"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5" w:anchor="hit1" w:tgtFrame="_self" w:history="1">
              <w:r w:rsidRPr="007A486D">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46A7F57"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6" w:anchor="end" w:tgtFrame="_self" w:history="1">
              <w:r w:rsidRPr="007A486D">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4A3FB0E"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7" w:anchor="modification" w:history="1">
              <w:r w:rsidRPr="007A486D">
                <w:rPr>
                  <w:rFonts w:ascii="Times New Roman" w:eastAsia="Times New Roman" w:hAnsi="Times New Roman" w:cs="Times New Roman"/>
                  <w:b/>
                  <w:bCs/>
                  <w:color w:val="0000FF"/>
                  <w:sz w:val="24"/>
                  <w:szCs w:val="24"/>
                  <w:u w:val="single"/>
                  <w:lang w:eastAsia="fr-BE"/>
                </w:rPr>
                <w:t>Modification(s)</w:t>
              </w:r>
              <w:r w:rsidRPr="007A486D">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1E328BE"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8" w:anchor="preambule" w:history="1">
              <w:r w:rsidRPr="007A486D">
                <w:rPr>
                  <w:rFonts w:ascii="Times New Roman" w:eastAsia="Times New Roman" w:hAnsi="Times New Roman" w:cs="Times New Roman"/>
                  <w:b/>
                  <w:bCs/>
                  <w:color w:val="0000FF"/>
                  <w:sz w:val="24"/>
                  <w:szCs w:val="24"/>
                  <w:u w:val="single"/>
                  <w:lang w:eastAsia="fr-BE"/>
                </w:rPr>
                <w:t>Préambule</w:t>
              </w:r>
              <w:r w:rsidRPr="007A486D">
                <w:rPr>
                  <w:rFonts w:ascii="Times New Roman" w:eastAsia="Times New Roman" w:hAnsi="Times New Roman" w:cs="Times New Roman"/>
                  <w:color w:val="0000FF"/>
                  <w:sz w:val="24"/>
                  <w:szCs w:val="24"/>
                  <w:u w:val="single"/>
                  <w:lang w:eastAsia="fr-BE"/>
                </w:rPr>
                <w:t xml:space="preserve"> </w:t>
              </w:r>
            </w:hyperlink>
          </w:p>
        </w:tc>
      </w:tr>
      <w:tr w:rsidR="007A486D" w:rsidRPr="007A486D" w14:paraId="6FA964A1" w14:textId="77777777" w:rsidTr="007A486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510CD03"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0958FAE" w14:textId="77777777" w:rsidR="007A486D" w:rsidRPr="007A486D" w:rsidRDefault="007A486D" w:rsidP="007A486D">
            <w:pPr>
              <w:spacing w:after="0" w:line="240" w:lineRule="auto"/>
              <w:jc w:val="center"/>
              <w:rPr>
                <w:rFonts w:ascii="Times New Roman" w:eastAsia="Times New Roman" w:hAnsi="Times New Roman" w:cs="Times New Roman"/>
                <w:sz w:val="20"/>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4B5EAC4"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 w:anchor="tablematiere" w:history="1">
              <w:r w:rsidRPr="007A486D">
                <w:rPr>
                  <w:rFonts w:ascii="Times New Roman" w:eastAsia="Times New Roman" w:hAnsi="Times New Roman" w:cs="Times New Roman"/>
                  <w:b/>
                  <w:bCs/>
                  <w:color w:val="0000FF"/>
                  <w:sz w:val="24"/>
                  <w:szCs w:val="24"/>
                  <w:u w:val="single"/>
                  <w:lang w:eastAsia="fr-BE"/>
                </w:rPr>
                <w:t>Table des matières</w:t>
              </w:r>
              <w:r w:rsidRPr="007A486D">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1FC320D"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0" w:tgtFrame="_parent" w:history="1">
              <w:r w:rsidRPr="007A486D">
                <w:rPr>
                  <w:rFonts w:ascii="Times New Roman" w:eastAsia="Times New Roman" w:hAnsi="Times New Roman" w:cs="Times New Roman"/>
                  <w:b/>
                  <w:bCs/>
                  <w:color w:val="0000FF"/>
                  <w:sz w:val="24"/>
                  <w:szCs w:val="24"/>
                  <w:u w:val="single"/>
                  <w:lang w:eastAsia="fr-BE"/>
                </w:rPr>
                <w:t xml:space="preserve">5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318F631"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1" w:tgtFrame="_parent" w:history="1">
              <w:r w:rsidRPr="007A486D">
                <w:rPr>
                  <w:rFonts w:ascii="Times New Roman" w:eastAsia="Times New Roman" w:hAnsi="Times New Roman" w:cs="Times New Roman"/>
                  <w:b/>
                  <w:bCs/>
                  <w:color w:val="0000FF"/>
                  <w:sz w:val="24"/>
                  <w:szCs w:val="24"/>
                  <w:u w:val="single"/>
                  <w:lang w:eastAsia="fr-BE"/>
                </w:rPr>
                <w:t xml:space="preserve">1 version archivée </w:t>
              </w:r>
            </w:hyperlink>
          </w:p>
        </w:tc>
      </w:tr>
      <w:tr w:rsidR="007A486D" w:rsidRPr="007A486D" w14:paraId="29479441" w14:textId="77777777" w:rsidTr="007A486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086627C"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E7D127A"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2" w:anchor="signature" w:tgtFrame="_self" w:history="1">
              <w:r w:rsidRPr="007A486D">
                <w:rPr>
                  <w:rFonts w:ascii="Times New Roman" w:eastAsia="Times New Roman" w:hAnsi="Times New Roman" w:cs="Times New Roman"/>
                  <w:b/>
                  <w:bCs/>
                  <w:color w:val="0000FF"/>
                  <w:sz w:val="24"/>
                  <w:szCs w:val="24"/>
                  <w:u w:val="single"/>
                  <w:lang w:eastAsia="fr-BE"/>
                </w:rPr>
                <w:t>Signatures</w:t>
              </w:r>
            </w:hyperlink>
            <w:r w:rsidRPr="007A486D">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F3AAD96"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3" w:anchor="end" w:tgtFrame="_self" w:history="1">
              <w:r w:rsidRPr="007A486D">
                <w:rPr>
                  <w:rFonts w:ascii="Times New Roman" w:eastAsia="Times New Roman" w:hAnsi="Times New Roman" w:cs="Times New Roman"/>
                  <w:b/>
                  <w:bCs/>
                  <w:color w:val="0000FF"/>
                  <w:sz w:val="24"/>
                  <w:szCs w:val="24"/>
                  <w:u w:val="single"/>
                  <w:lang w:eastAsia="fr-BE"/>
                </w:rPr>
                <w:t>Fin</w:t>
              </w:r>
            </w:hyperlink>
            <w:r w:rsidRPr="007A486D">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922101B"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AD0D9FD"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4" w:tgtFrame="_blank" w:history="1">
              <w:r w:rsidRPr="007A486D">
                <w:rPr>
                  <w:rFonts w:ascii="Times New Roman" w:eastAsia="Times New Roman" w:hAnsi="Times New Roman" w:cs="Times New Roman"/>
                  <w:b/>
                  <w:bCs/>
                  <w:color w:val="FF0000"/>
                  <w:sz w:val="24"/>
                  <w:szCs w:val="24"/>
                  <w:u w:val="single"/>
                  <w:lang w:eastAsia="fr-BE"/>
                </w:rPr>
                <w:t>Version néerlandaise</w:t>
              </w:r>
            </w:hyperlink>
            <w:r w:rsidRPr="007A486D">
              <w:rPr>
                <w:rFonts w:ascii="Times New Roman" w:eastAsia="Times New Roman" w:hAnsi="Times New Roman" w:cs="Times New Roman"/>
                <w:color w:val="FF0000"/>
                <w:sz w:val="24"/>
                <w:szCs w:val="24"/>
                <w:lang w:eastAsia="fr-BE"/>
              </w:rPr>
              <w:t xml:space="preserve"> </w:t>
            </w:r>
          </w:p>
        </w:tc>
      </w:tr>
      <w:tr w:rsidR="007A486D" w:rsidRPr="007A486D" w14:paraId="79906A2E" w14:textId="77777777" w:rsidTr="007A486D">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14:paraId="3A0F572F"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r w:rsidRPr="007A486D">
              <w:rPr>
                <w:rFonts w:ascii="Times New Roman" w:eastAsia="Times New Roman" w:hAnsi="Times New Roman" w:cs="Times New Roman"/>
                <w:sz w:val="24"/>
                <w:szCs w:val="24"/>
                <w:lang w:eastAsia="fr-BE"/>
              </w:rPr>
              <w:t> </w:t>
            </w:r>
          </w:p>
        </w:tc>
      </w:tr>
      <w:tr w:rsidR="007A486D" w:rsidRPr="007A486D" w14:paraId="0C8AC950" w14:textId="77777777" w:rsidTr="007A486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4466B2F"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roofErr w:type="spellStart"/>
            <w:r w:rsidRPr="007A486D">
              <w:rPr>
                <w:rFonts w:ascii="Times New Roman" w:eastAsia="Times New Roman" w:hAnsi="Times New Roman" w:cs="Times New Roman"/>
                <w:b/>
                <w:bCs/>
                <w:color w:val="000000"/>
                <w:sz w:val="24"/>
                <w:szCs w:val="24"/>
                <w:lang w:eastAsia="fr-BE"/>
              </w:rPr>
              <w:t>belgiquelex</w:t>
            </w:r>
            <w:proofErr w:type="spellEnd"/>
            <w:r w:rsidRPr="007A486D">
              <w:rPr>
                <w:rFonts w:ascii="Times New Roman" w:eastAsia="Times New Roman" w:hAnsi="Times New Roman" w:cs="Times New Roman"/>
                <w:b/>
                <w:bCs/>
                <w:color w:val="000000"/>
                <w:sz w:val="24"/>
                <w:szCs w:val="24"/>
                <w:lang w:eastAsia="fr-BE"/>
              </w:rPr>
              <w:t xml:space="preserve"> . </w:t>
            </w:r>
            <w:proofErr w:type="spellStart"/>
            <w:r w:rsidRPr="007A486D">
              <w:rPr>
                <w:rFonts w:ascii="Times New Roman" w:eastAsia="Times New Roman" w:hAnsi="Times New Roman" w:cs="Times New Roman"/>
                <w:b/>
                <w:bCs/>
                <w:color w:val="000000"/>
                <w:sz w:val="24"/>
                <w:szCs w:val="24"/>
                <w:lang w:eastAsia="fr-BE"/>
              </w:rPr>
              <w:t>be</w:t>
            </w:r>
            <w:proofErr w:type="spellEnd"/>
            <w:r w:rsidRPr="007A486D">
              <w:rPr>
                <w:rFonts w:ascii="Times New Roman" w:eastAsia="Times New Roman" w:hAnsi="Times New Roman" w:cs="Times New Roman"/>
                <w:b/>
                <w:bCs/>
                <w:color w:val="000000"/>
                <w:sz w:val="24"/>
                <w:szCs w:val="24"/>
                <w:lang w:eastAsia="fr-BE"/>
              </w:rPr>
              <w:t xml:space="preserve">     -     Banque Carrefour de la législation</w:t>
            </w:r>
            <w:r w:rsidRPr="007A486D">
              <w:rPr>
                <w:rFonts w:ascii="Times New Roman" w:eastAsia="Times New Roman" w:hAnsi="Times New Roman" w:cs="Times New Roman"/>
                <w:color w:val="000000"/>
                <w:sz w:val="24"/>
                <w:szCs w:val="24"/>
                <w:lang w:eastAsia="fr-BE"/>
              </w:rPr>
              <w:t xml:space="preserve"> </w:t>
            </w:r>
          </w:p>
        </w:tc>
      </w:tr>
      <w:tr w:rsidR="007A486D" w:rsidRPr="007A486D" w14:paraId="5D466DC5" w14:textId="77777777" w:rsidTr="007A486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359B05E"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5" w:tgtFrame="_blank" w:history="1">
              <w:r w:rsidRPr="007A486D">
                <w:rPr>
                  <w:rFonts w:ascii="Times New Roman" w:eastAsia="Times New Roman" w:hAnsi="Times New Roman" w:cs="Times New Roman"/>
                  <w:b/>
                  <w:bCs/>
                  <w:color w:val="0000FF"/>
                  <w:sz w:val="24"/>
                  <w:szCs w:val="24"/>
                  <w:u w:val="single"/>
                  <w:lang w:eastAsia="fr-B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2CFE9BA"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
        </w:tc>
      </w:tr>
      <w:tr w:rsidR="007A486D" w:rsidRPr="007A486D" w14:paraId="5181FDE7" w14:textId="77777777" w:rsidTr="007A486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1EDF94D"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r w:rsidRPr="007A486D">
              <w:rPr>
                <w:rFonts w:ascii="Times New Roman" w:eastAsia="Times New Roman" w:hAnsi="Times New Roman" w:cs="Times New Roman"/>
                <w:b/>
                <w:bCs/>
                <w:color w:val="000000"/>
                <w:sz w:val="24"/>
                <w:szCs w:val="24"/>
                <w:lang w:eastAsia="fr-BE"/>
              </w:rPr>
              <w:t xml:space="preserve">ELI - Système de navigation par identifiant européen de la législation </w:t>
            </w:r>
          </w:p>
        </w:tc>
      </w:tr>
      <w:tr w:rsidR="007A486D" w:rsidRPr="007A486D" w14:paraId="3F35D7CE" w14:textId="77777777" w:rsidTr="007A486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2F6555F"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r w:rsidRPr="007A486D">
              <w:rPr>
                <w:rFonts w:ascii="Times New Roman" w:eastAsia="Times New Roman" w:hAnsi="Times New Roman" w:cs="Times New Roman"/>
                <w:sz w:val="24"/>
                <w:szCs w:val="24"/>
                <w:lang w:eastAsia="fr-BE"/>
              </w:rPr>
              <w:t>http://www.ejustice.just.fgov.be/eli/arrete/2016/11/24/2016031783/justel</w:t>
            </w:r>
          </w:p>
        </w:tc>
      </w:tr>
    </w:tbl>
    <w:p w14:paraId="0FA4DFD2"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10"/>
      </w:tblGrid>
      <w:tr w:rsidR="007A486D" w:rsidRPr="007A486D" w14:paraId="6999F34A" w14:textId="77777777" w:rsidTr="007A486D">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32B2792"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p>
        </w:tc>
      </w:tr>
      <w:tr w:rsidR="007A486D" w:rsidRPr="007A486D" w14:paraId="617C31F6" w14:textId="77777777" w:rsidTr="007A486D">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2174343"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color w:val="0000FF"/>
                <w:sz w:val="36"/>
                <w:szCs w:val="36"/>
                <w:lang w:eastAsia="fr-BE"/>
              </w:rPr>
              <w:t xml:space="preserve">Titre </w:t>
            </w:r>
          </w:p>
        </w:tc>
      </w:tr>
      <w:tr w:rsidR="007A486D" w:rsidRPr="007A486D" w14:paraId="298D1971" w14:textId="77777777" w:rsidTr="007A486D">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74959549" w14:textId="77777777" w:rsidR="007A486D" w:rsidRPr="007A486D" w:rsidRDefault="007A486D" w:rsidP="007A486D">
            <w:pPr>
              <w:spacing w:after="0" w:line="240" w:lineRule="auto"/>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sz w:val="24"/>
                <w:szCs w:val="24"/>
                <w:lang w:eastAsia="fr-BE"/>
              </w:rPr>
              <w:t>24 NOVEMBRE 2016. - Arrêté du Gouvernement de la Région de Bruxelles-Capitale relatif aux Contrats de quartier durable</w:t>
            </w:r>
            <w:r w:rsidRPr="007A486D">
              <w:rPr>
                <w:rFonts w:ascii="Times New Roman" w:eastAsia="Times New Roman" w:hAnsi="Times New Roman" w:cs="Times New Roman"/>
                <w:b/>
                <w:bCs/>
                <w:sz w:val="24"/>
                <w:szCs w:val="24"/>
                <w:lang w:eastAsia="fr-BE"/>
              </w:rPr>
              <w:br/>
              <w:t xml:space="preserve">(NOTE : Consultation des versions antérieures à partir du 05-12-2016 et mise à jour au </w:t>
            </w:r>
            <w:r w:rsidRPr="007A486D">
              <w:rPr>
                <w:rFonts w:ascii="Times New Roman" w:eastAsia="Times New Roman" w:hAnsi="Times New Roman" w:cs="Times New Roman"/>
                <w:b/>
                <w:bCs/>
                <w:color w:val="FF0000"/>
                <w:sz w:val="24"/>
                <w:szCs w:val="24"/>
                <w:lang w:eastAsia="fr-BE"/>
              </w:rPr>
              <w:t>30-03-2017</w:t>
            </w:r>
            <w:r w:rsidRPr="007A486D">
              <w:rPr>
                <w:rFonts w:ascii="Times New Roman" w:eastAsia="Times New Roman" w:hAnsi="Times New Roman" w:cs="Times New Roman"/>
                <w:b/>
                <w:bCs/>
                <w:sz w:val="24"/>
                <w:szCs w:val="24"/>
                <w:lang w:eastAsia="fr-BE"/>
              </w:rPr>
              <w:t>)</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color w:val="FF0000"/>
                <w:sz w:val="24"/>
                <w:szCs w:val="24"/>
                <w:lang w:eastAsia="fr-BE"/>
              </w:rPr>
              <w:t xml:space="preserve">Source : </w:t>
            </w:r>
            <w:r w:rsidRPr="007A486D">
              <w:rPr>
                <w:rFonts w:ascii="Times New Roman" w:eastAsia="Times New Roman" w:hAnsi="Times New Roman" w:cs="Times New Roman"/>
                <w:b/>
                <w:bCs/>
                <w:sz w:val="24"/>
                <w:szCs w:val="24"/>
                <w:lang w:eastAsia="fr-BE"/>
              </w:rPr>
              <w:t xml:space="preserve">REGION DE BRUXELLES-CAPITALE </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color w:val="FF0000"/>
                <w:sz w:val="24"/>
                <w:szCs w:val="24"/>
                <w:lang w:eastAsia="fr-BE"/>
              </w:rPr>
              <w:t xml:space="preserve">Publication : </w:t>
            </w:r>
            <w:r w:rsidRPr="007A486D">
              <w:rPr>
                <w:rFonts w:ascii="Times New Roman" w:eastAsia="Times New Roman" w:hAnsi="Times New Roman" w:cs="Times New Roman"/>
                <w:b/>
                <w:bCs/>
                <w:sz w:val="24"/>
                <w:szCs w:val="24"/>
                <w:lang w:eastAsia="fr-BE"/>
              </w:rPr>
              <w:t xml:space="preserve">05-12-2016 </w:t>
            </w:r>
            <w:r w:rsidRPr="007A486D">
              <w:rPr>
                <w:rFonts w:ascii="Times New Roman" w:eastAsia="Times New Roman" w:hAnsi="Times New Roman" w:cs="Times New Roman"/>
                <w:b/>
                <w:bCs/>
                <w:color w:val="FF0000"/>
                <w:sz w:val="24"/>
                <w:szCs w:val="24"/>
                <w:lang w:eastAsia="fr-BE"/>
              </w:rPr>
              <w:t xml:space="preserve">numéro : </w:t>
            </w:r>
            <w:r w:rsidRPr="007A486D">
              <w:rPr>
                <w:rFonts w:ascii="Times New Roman" w:eastAsia="Times New Roman" w:hAnsi="Times New Roman" w:cs="Times New Roman"/>
                <w:b/>
                <w:bCs/>
                <w:sz w:val="24"/>
                <w:szCs w:val="24"/>
                <w:lang w:eastAsia="fr-BE"/>
              </w:rPr>
              <w:t>  2016031783</w:t>
            </w:r>
            <w:r w:rsidRPr="007A486D">
              <w:rPr>
                <w:rFonts w:ascii="Times New Roman" w:eastAsia="Times New Roman" w:hAnsi="Times New Roman" w:cs="Times New Roman"/>
                <w:b/>
                <w:bCs/>
                <w:color w:val="FF0000"/>
                <w:sz w:val="24"/>
                <w:szCs w:val="24"/>
                <w:lang w:eastAsia="fr-BE"/>
              </w:rPr>
              <w:t xml:space="preserve"> page : </w:t>
            </w:r>
            <w:r w:rsidRPr="007A486D">
              <w:rPr>
                <w:rFonts w:ascii="Times New Roman" w:eastAsia="Times New Roman" w:hAnsi="Times New Roman" w:cs="Times New Roman"/>
                <w:b/>
                <w:bCs/>
                <w:sz w:val="24"/>
                <w:szCs w:val="24"/>
                <w:lang w:eastAsia="fr-BE"/>
              </w:rPr>
              <w:t>79660      </w:t>
            </w:r>
            <w:r w:rsidRPr="007A486D">
              <w:rPr>
                <w:rFonts w:ascii="Times New Roman" w:eastAsia="Times New Roman" w:hAnsi="Times New Roman" w:cs="Times New Roman"/>
                <w:b/>
                <w:bCs/>
                <w:color w:val="FF0000"/>
                <w:sz w:val="24"/>
                <w:szCs w:val="24"/>
                <w:lang w:eastAsia="fr-BE"/>
              </w:rPr>
              <w:t xml:space="preserve"> PDF : </w:t>
            </w:r>
            <w:r w:rsidRPr="007A486D">
              <w:rPr>
                <w:rFonts w:ascii="Times New Roman" w:eastAsia="Times New Roman" w:hAnsi="Times New Roman" w:cs="Times New Roman"/>
                <w:b/>
                <w:bCs/>
                <w:sz w:val="24"/>
                <w:szCs w:val="24"/>
                <w:lang w:eastAsia="fr-BE"/>
              </w:rPr>
              <w:t>  </w:t>
            </w:r>
            <w:hyperlink r:id="rId16" w:anchor="Page60" w:tgtFrame="_blank" w:history="1">
              <w:r w:rsidRPr="007A486D">
                <w:rPr>
                  <w:rFonts w:ascii="Times New Roman" w:eastAsia="Times New Roman" w:hAnsi="Times New Roman" w:cs="Times New Roman"/>
                  <w:b/>
                  <w:bCs/>
                  <w:color w:val="0000FF"/>
                  <w:sz w:val="24"/>
                  <w:szCs w:val="24"/>
                  <w:u w:val="single"/>
                  <w:lang w:eastAsia="fr-BE"/>
                </w:rPr>
                <w:t>version originale</w:t>
              </w:r>
            </w:hyperlink>
            <w:r w:rsidRPr="007A486D">
              <w:rPr>
                <w:rFonts w:ascii="Times New Roman" w:eastAsia="Times New Roman" w:hAnsi="Times New Roman" w:cs="Times New Roman"/>
                <w:b/>
                <w:bCs/>
                <w:sz w:val="24"/>
                <w:szCs w:val="24"/>
                <w:lang w:eastAsia="fr-BE"/>
              </w:rPr>
              <w:t xml:space="preserve">    </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color w:val="FF0000"/>
                <w:sz w:val="24"/>
                <w:szCs w:val="24"/>
                <w:lang w:eastAsia="fr-BE"/>
              </w:rPr>
              <w:t xml:space="preserve">Dossier numéro : </w:t>
            </w:r>
            <w:r w:rsidRPr="007A486D">
              <w:rPr>
                <w:rFonts w:ascii="Times New Roman" w:eastAsia="Times New Roman" w:hAnsi="Times New Roman" w:cs="Times New Roman"/>
                <w:b/>
                <w:bCs/>
                <w:sz w:val="24"/>
                <w:szCs w:val="24"/>
                <w:lang w:eastAsia="fr-BE"/>
              </w:rPr>
              <w:t>2016-11-24/06</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color w:val="FF0000"/>
                <w:sz w:val="24"/>
                <w:szCs w:val="24"/>
                <w:lang w:eastAsia="fr-BE"/>
              </w:rPr>
              <w:t xml:space="preserve">Entrée en vigueur : </w:t>
            </w:r>
            <w:r w:rsidRPr="007A486D">
              <w:rPr>
                <w:rFonts w:ascii="Times New Roman" w:eastAsia="Times New Roman" w:hAnsi="Times New Roman" w:cs="Times New Roman"/>
                <w:b/>
                <w:bCs/>
                <w:sz w:val="24"/>
                <w:szCs w:val="24"/>
                <w:lang w:eastAsia="fr-BE"/>
              </w:rPr>
              <w:t xml:space="preserve">16-12-2016 </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color w:val="FF0000"/>
                <w:sz w:val="24"/>
                <w:szCs w:val="24"/>
                <w:lang w:eastAsia="fr-BE"/>
              </w:rPr>
              <w:t xml:space="preserve">Ce texte modifie le texte suivant </w:t>
            </w:r>
            <w:r w:rsidRPr="007A486D">
              <w:rPr>
                <w:rFonts w:ascii="Times New Roman" w:eastAsia="Times New Roman" w:hAnsi="Times New Roman" w:cs="Times New Roman"/>
                <w:b/>
                <w:bCs/>
                <w:sz w:val="24"/>
                <w:szCs w:val="24"/>
                <w:lang w:eastAsia="fr-BE"/>
              </w:rPr>
              <w:t>:</w:t>
            </w:r>
            <w:hyperlink r:id="rId17" w:tgtFrame="_blank" w:history="1">
              <w:r w:rsidRPr="007A486D">
                <w:rPr>
                  <w:rFonts w:ascii="Times New Roman" w:eastAsia="Times New Roman" w:hAnsi="Times New Roman" w:cs="Times New Roman"/>
                  <w:b/>
                  <w:bCs/>
                  <w:color w:val="0000FF"/>
                  <w:sz w:val="24"/>
                  <w:szCs w:val="24"/>
                  <w:u w:val="single"/>
                  <w:lang w:eastAsia="fr-BE"/>
                </w:rPr>
                <w:t>2010031347</w:t>
              </w:r>
            </w:hyperlink>
            <w:r w:rsidRPr="007A486D">
              <w:rPr>
                <w:rFonts w:ascii="Times New Roman" w:eastAsia="Times New Roman" w:hAnsi="Times New Roman" w:cs="Times New Roman"/>
                <w:b/>
                <w:bCs/>
                <w:sz w:val="24"/>
                <w:szCs w:val="24"/>
                <w:lang w:eastAsia="fr-BE"/>
              </w:rPr>
              <w:t xml:space="preserve">        </w:t>
            </w:r>
          </w:p>
        </w:tc>
      </w:tr>
    </w:tbl>
    <w:p w14:paraId="2515CAB6"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57"/>
        <w:gridCol w:w="919"/>
        <w:gridCol w:w="934"/>
      </w:tblGrid>
      <w:tr w:rsidR="007A486D" w:rsidRPr="007A486D" w14:paraId="211DD361" w14:textId="77777777" w:rsidTr="007A486D">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500E669B"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38334E1"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18" w:anchor="texte" w:history="1">
              <w:r w:rsidRPr="007A486D">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B907D25"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19" w:anchor="top" w:history="1">
              <w:r w:rsidRPr="007A486D">
                <w:rPr>
                  <w:rFonts w:ascii="Times New Roman" w:eastAsia="Times New Roman" w:hAnsi="Times New Roman" w:cs="Times New Roman"/>
                  <w:b/>
                  <w:bCs/>
                  <w:color w:val="0000FF"/>
                  <w:sz w:val="24"/>
                  <w:szCs w:val="24"/>
                  <w:u w:val="single"/>
                  <w:lang w:eastAsia="fr-BE"/>
                </w:rPr>
                <w:t xml:space="preserve">Début </w:t>
              </w:r>
            </w:hyperlink>
          </w:p>
        </w:tc>
      </w:tr>
      <w:bookmarkStart w:id="2" w:name="LNKR0001"/>
      <w:tr w:rsidR="007A486D" w:rsidRPr="007A486D" w14:paraId="71F5ABD7" w14:textId="77777777" w:rsidTr="007A486D">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1042E91D" w14:textId="77777777" w:rsidR="007A486D" w:rsidRPr="007A486D" w:rsidRDefault="007A486D" w:rsidP="007A486D">
            <w:pPr>
              <w:spacing w:after="0" w:line="240" w:lineRule="auto"/>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1er.</w:t>
            </w:r>
            <w:r w:rsidRPr="007A486D">
              <w:rPr>
                <w:rFonts w:ascii="Times New Roman" w:eastAsia="Times New Roman" w:hAnsi="Times New Roman" w:cs="Times New Roman"/>
                <w:b/>
                <w:bCs/>
                <w:sz w:val="24"/>
                <w:szCs w:val="24"/>
                <w:lang w:eastAsia="fr-BE"/>
              </w:rPr>
              <w:fldChar w:fldCharType="end"/>
            </w:r>
            <w:bookmarkEnd w:id="2"/>
            <w:r w:rsidRPr="007A486D">
              <w:rPr>
                <w:rFonts w:ascii="Times New Roman" w:eastAsia="Times New Roman" w:hAnsi="Times New Roman" w:cs="Times New Roman"/>
                <w:b/>
                <w:bCs/>
                <w:sz w:val="24"/>
                <w:szCs w:val="24"/>
                <w:lang w:eastAsia="fr-BE"/>
              </w:rPr>
              <w:t xml:space="preserve"> - Dispositions générales</w:t>
            </w:r>
            <w:r w:rsidRPr="007A486D">
              <w:rPr>
                <w:rFonts w:ascii="Times New Roman" w:eastAsia="Times New Roman" w:hAnsi="Times New Roman" w:cs="Times New Roman"/>
                <w:b/>
                <w:bCs/>
                <w:sz w:val="24"/>
                <w:szCs w:val="24"/>
                <w:lang w:eastAsia="fr-BE"/>
              </w:rPr>
              <w:br/>
              <w:t>Art. 1</w:t>
            </w:r>
            <w:r w:rsidRPr="007A486D">
              <w:rPr>
                <w:rFonts w:ascii="Times New Roman" w:eastAsia="Times New Roman" w:hAnsi="Times New Roman" w:cs="Times New Roman"/>
                <w:b/>
                <w:bCs/>
                <w:sz w:val="24"/>
                <w:szCs w:val="24"/>
                <w:lang w:eastAsia="fr-BE"/>
              </w:rPr>
              <w:br/>
            </w:r>
            <w:bookmarkStart w:id="3" w:name="LNKR000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2.</w:t>
            </w:r>
            <w:r w:rsidRPr="007A486D">
              <w:rPr>
                <w:rFonts w:ascii="Times New Roman" w:eastAsia="Times New Roman" w:hAnsi="Times New Roman" w:cs="Times New Roman"/>
                <w:b/>
                <w:bCs/>
                <w:sz w:val="24"/>
                <w:szCs w:val="24"/>
                <w:lang w:eastAsia="fr-BE"/>
              </w:rPr>
              <w:fldChar w:fldCharType="end"/>
            </w:r>
            <w:bookmarkEnd w:id="3"/>
            <w:r w:rsidRPr="007A486D">
              <w:rPr>
                <w:rFonts w:ascii="Times New Roman" w:eastAsia="Times New Roman" w:hAnsi="Times New Roman" w:cs="Times New Roman"/>
                <w:b/>
                <w:bCs/>
                <w:sz w:val="24"/>
                <w:szCs w:val="24"/>
                <w:lang w:eastAsia="fr-BE"/>
              </w:rPr>
              <w:t xml:space="preserve"> - Actes, travaux et actions pour lesquels le Gouvernement peut allouer une subvention</w:t>
            </w:r>
            <w:r w:rsidRPr="007A486D">
              <w:rPr>
                <w:rFonts w:ascii="Times New Roman" w:eastAsia="Times New Roman" w:hAnsi="Times New Roman" w:cs="Times New Roman"/>
                <w:b/>
                <w:bCs/>
                <w:sz w:val="24"/>
                <w:szCs w:val="24"/>
                <w:lang w:eastAsia="fr-BE"/>
              </w:rPr>
              <w:br/>
            </w:r>
            <w:bookmarkStart w:id="4" w:name="LNKR000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1re.</w:t>
            </w:r>
            <w:r w:rsidRPr="007A486D">
              <w:rPr>
                <w:rFonts w:ascii="Times New Roman" w:eastAsia="Times New Roman" w:hAnsi="Times New Roman" w:cs="Times New Roman"/>
                <w:b/>
                <w:bCs/>
                <w:sz w:val="24"/>
                <w:szCs w:val="24"/>
                <w:lang w:eastAsia="fr-BE"/>
              </w:rPr>
              <w:fldChar w:fldCharType="end"/>
            </w:r>
            <w:bookmarkEnd w:id="4"/>
            <w:r w:rsidRPr="007A486D">
              <w:rPr>
                <w:rFonts w:ascii="Times New Roman" w:eastAsia="Times New Roman" w:hAnsi="Times New Roman" w:cs="Times New Roman"/>
                <w:b/>
                <w:bCs/>
                <w:sz w:val="24"/>
                <w:szCs w:val="24"/>
                <w:lang w:eastAsia="fr-BE"/>
              </w:rPr>
              <w:t xml:space="preserve"> - Opérations immobilières visées à l'article 21, alinéa 1er, 1° de l'ordonnance</w:t>
            </w:r>
            <w:r w:rsidRPr="007A486D">
              <w:rPr>
                <w:rFonts w:ascii="Times New Roman" w:eastAsia="Times New Roman" w:hAnsi="Times New Roman" w:cs="Times New Roman"/>
                <w:b/>
                <w:bCs/>
                <w:sz w:val="24"/>
                <w:szCs w:val="24"/>
                <w:lang w:eastAsia="fr-BE"/>
              </w:rPr>
              <w:br/>
              <w:t>Art. 2</w:t>
            </w:r>
            <w:r w:rsidRPr="007A486D">
              <w:rPr>
                <w:rFonts w:ascii="Times New Roman" w:eastAsia="Times New Roman" w:hAnsi="Times New Roman" w:cs="Times New Roman"/>
                <w:b/>
                <w:bCs/>
                <w:sz w:val="24"/>
                <w:szCs w:val="24"/>
                <w:lang w:eastAsia="fr-BE"/>
              </w:rPr>
              <w:br/>
            </w:r>
            <w:bookmarkStart w:id="5" w:name="LNKR000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5"/>
            <w:r w:rsidRPr="007A486D">
              <w:rPr>
                <w:rFonts w:ascii="Times New Roman" w:eastAsia="Times New Roman" w:hAnsi="Times New Roman" w:cs="Times New Roman"/>
                <w:b/>
                <w:bCs/>
                <w:sz w:val="24"/>
                <w:szCs w:val="24"/>
                <w:lang w:eastAsia="fr-BE"/>
              </w:rPr>
              <w:t xml:space="preserve"> - Opérations immobilières visées à l'article 21, alinéa 1er, 2° de l'ordonnance</w:t>
            </w:r>
            <w:r w:rsidRPr="007A486D">
              <w:rPr>
                <w:rFonts w:ascii="Times New Roman" w:eastAsia="Times New Roman" w:hAnsi="Times New Roman" w:cs="Times New Roman"/>
                <w:b/>
                <w:bCs/>
                <w:sz w:val="24"/>
                <w:szCs w:val="24"/>
                <w:lang w:eastAsia="fr-BE"/>
              </w:rPr>
              <w:br/>
              <w:t>Art. 3</w:t>
            </w:r>
            <w:r w:rsidRPr="007A486D">
              <w:rPr>
                <w:rFonts w:ascii="Times New Roman" w:eastAsia="Times New Roman" w:hAnsi="Times New Roman" w:cs="Times New Roman"/>
                <w:b/>
                <w:bCs/>
                <w:sz w:val="24"/>
                <w:szCs w:val="24"/>
                <w:lang w:eastAsia="fr-BE"/>
              </w:rPr>
              <w:br/>
            </w:r>
            <w:bookmarkStart w:id="6" w:name="LNKR000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6"/>
            <w:r w:rsidRPr="007A486D">
              <w:rPr>
                <w:rFonts w:ascii="Times New Roman" w:eastAsia="Times New Roman" w:hAnsi="Times New Roman" w:cs="Times New Roman"/>
                <w:b/>
                <w:bCs/>
                <w:sz w:val="24"/>
                <w:szCs w:val="24"/>
                <w:lang w:eastAsia="fr-BE"/>
              </w:rPr>
              <w:t xml:space="preserve"> - Opérations de requalification de l'espace public et du maillage urbain visées à l'article 21, alinéa 1er, 3° de l'ordonnance</w:t>
            </w:r>
            <w:r w:rsidRPr="007A486D">
              <w:rPr>
                <w:rFonts w:ascii="Times New Roman" w:eastAsia="Times New Roman" w:hAnsi="Times New Roman" w:cs="Times New Roman"/>
                <w:b/>
                <w:bCs/>
                <w:sz w:val="24"/>
                <w:szCs w:val="24"/>
                <w:lang w:eastAsia="fr-BE"/>
              </w:rPr>
              <w:br/>
              <w:t>Art. 4</w:t>
            </w:r>
            <w:r w:rsidRPr="007A486D">
              <w:rPr>
                <w:rFonts w:ascii="Times New Roman" w:eastAsia="Times New Roman" w:hAnsi="Times New Roman" w:cs="Times New Roman"/>
                <w:b/>
                <w:bCs/>
                <w:sz w:val="24"/>
                <w:szCs w:val="24"/>
                <w:lang w:eastAsia="fr-BE"/>
              </w:rPr>
              <w:br/>
            </w:r>
            <w:bookmarkStart w:id="7" w:name="LNKR000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7"/>
            <w:r w:rsidRPr="007A486D">
              <w:rPr>
                <w:rFonts w:ascii="Times New Roman" w:eastAsia="Times New Roman" w:hAnsi="Times New Roman" w:cs="Times New Roman"/>
                <w:b/>
                <w:bCs/>
                <w:sz w:val="24"/>
                <w:szCs w:val="24"/>
                <w:lang w:eastAsia="fr-BE"/>
              </w:rPr>
              <w:t xml:space="preserve"> - Opérations environnementales visées à l'article 21, alinéa 1er, 4° de l'ordonnance</w:t>
            </w:r>
            <w:r w:rsidRPr="007A486D">
              <w:rPr>
                <w:rFonts w:ascii="Times New Roman" w:eastAsia="Times New Roman" w:hAnsi="Times New Roman" w:cs="Times New Roman"/>
                <w:b/>
                <w:bCs/>
                <w:sz w:val="24"/>
                <w:szCs w:val="24"/>
                <w:lang w:eastAsia="fr-BE"/>
              </w:rPr>
              <w:br/>
              <w:t>Art. 5</w:t>
            </w:r>
            <w:r w:rsidRPr="007A486D">
              <w:rPr>
                <w:rFonts w:ascii="Times New Roman" w:eastAsia="Times New Roman" w:hAnsi="Times New Roman" w:cs="Times New Roman"/>
                <w:b/>
                <w:bCs/>
                <w:sz w:val="24"/>
                <w:szCs w:val="24"/>
                <w:lang w:eastAsia="fr-BE"/>
              </w:rPr>
              <w:br/>
            </w:r>
            <w:bookmarkStart w:id="8" w:name="LNKR000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5.</w:t>
            </w:r>
            <w:r w:rsidRPr="007A486D">
              <w:rPr>
                <w:rFonts w:ascii="Times New Roman" w:eastAsia="Times New Roman" w:hAnsi="Times New Roman" w:cs="Times New Roman"/>
                <w:b/>
                <w:bCs/>
                <w:sz w:val="24"/>
                <w:szCs w:val="24"/>
                <w:lang w:eastAsia="fr-BE"/>
              </w:rPr>
              <w:fldChar w:fldCharType="end"/>
            </w:r>
            <w:bookmarkEnd w:id="8"/>
            <w:r w:rsidRPr="007A486D">
              <w:rPr>
                <w:rFonts w:ascii="Times New Roman" w:eastAsia="Times New Roman" w:hAnsi="Times New Roman" w:cs="Times New Roman"/>
                <w:b/>
                <w:bCs/>
                <w:sz w:val="24"/>
                <w:szCs w:val="24"/>
                <w:lang w:eastAsia="fr-BE"/>
              </w:rPr>
              <w:t xml:space="preserve"> - Actions de revitalisation sociétale et économique visées à l'article 21, alinéa </w:t>
            </w:r>
            <w:r w:rsidRPr="007A486D">
              <w:rPr>
                <w:rFonts w:ascii="Times New Roman" w:eastAsia="Times New Roman" w:hAnsi="Times New Roman" w:cs="Times New Roman"/>
                <w:b/>
                <w:bCs/>
                <w:sz w:val="24"/>
                <w:szCs w:val="24"/>
                <w:lang w:eastAsia="fr-BE"/>
              </w:rPr>
              <w:lastRenderedPageBreak/>
              <w:t>1er, 5° de l'ordonnance</w:t>
            </w:r>
            <w:r w:rsidRPr="007A486D">
              <w:rPr>
                <w:rFonts w:ascii="Times New Roman" w:eastAsia="Times New Roman" w:hAnsi="Times New Roman" w:cs="Times New Roman"/>
                <w:b/>
                <w:bCs/>
                <w:sz w:val="24"/>
                <w:szCs w:val="24"/>
                <w:lang w:eastAsia="fr-BE"/>
              </w:rPr>
              <w:br/>
              <w:t>Art. 6</w:t>
            </w:r>
            <w:r w:rsidRPr="007A486D">
              <w:rPr>
                <w:rFonts w:ascii="Times New Roman" w:eastAsia="Times New Roman" w:hAnsi="Times New Roman" w:cs="Times New Roman"/>
                <w:b/>
                <w:bCs/>
                <w:sz w:val="24"/>
                <w:szCs w:val="24"/>
                <w:lang w:eastAsia="fr-BE"/>
              </w:rPr>
              <w:br/>
            </w:r>
            <w:bookmarkStart w:id="9" w:name="LNKR000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6.</w:t>
            </w:r>
            <w:r w:rsidRPr="007A486D">
              <w:rPr>
                <w:rFonts w:ascii="Times New Roman" w:eastAsia="Times New Roman" w:hAnsi="Times New Roman" w:cs="Times New Roman"/>
                <w:b/>
                <w:bCs/>
                <w:sz w:val="24"/>
                <w:szCs w:val="24"/>
                <w:lang w:eastAsia="fr-BE"/>
              </w:rPr>
              <w:fldChar w:fldCharType="end"/>
            </w:r>
            <w:bookmarkEnd w:id="9"/>
            <w:r w:rsidRPr="007A486D">
              <w:rPr>
                <w:rFonts w:ascii="Times New Roman" w:eastAsia="Times New Roman" w:hAnsi="Times New Roman" w:cs="Times New Roman"/>
                <w:b/>
                <w:bCs/>
                <w:sz w:val="24"/>
                <w:szCs w:val="24"/>
                <w:lang w:eastAsia="fr-BE"/>
              </w:rPr>
              <w:t xml:space="preserve"> - Actions de participation visées à l'article 21, alinéa 1er, 6° de l'ordonnance</w:t>
            </w:r>
            <w:r w:rsidRPr="007A486D">
              <w:rPr>
                <w:rFonts w:ascii="Times New Roman" w:eastAsia="Times New Roman" w:hAnsi="Times New Roman" w:cs="Times New Roman"/>
                <w:b/>
                <w:bCs/>
                <w:sz w:val="24"/>
                <w:szCs w:val="24"/>
                <w:lang w:eastAsia="fr-BE"/>
              </w:rPr>
              <w:br/>
              <w:t>Art. 7</w:t>
            </w:r>
            <w:r w:rsidRPr="007A486D">
              <w:rPr>
                <w:rFonts w:ascii="Times New Roman" w:eastAsia="Times New Roman" w:hAnsi="Times New Roman" w:cs="Times New Roman"/>
                <w:b/>
                <w:bCs/>
                <w:sz w:val="24"/>
                <w:szCs w:val="24"/>
                <w:lang w:eastAsia="fr-BE"/>
              </w:rPr>
              <w:br/>
            </w:r>
            <w:bookmarkStart w:id="10" w:name="LNKR000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7.</w:t>
            </w:r>
            <w:r w:rsidRPr="007A486D">
              <w:rPr>
                <w:rFonts w:ascii="Times New Roman" w:eastAsia="Times New Roman" w:hAnsi="Times New Roman" w:cs="Times New Roman"/>
                <w:b/>
                <w:bCs/>
                <w:sz w:val="24"/>
                <w:szCs w:val="24"/>
                <w:lang w:eastAsia="fr-BE"/>
              </w:rPr>
              <w:fldChar w:fldCharType="end"/>
            </w:r>
            <w:bookmarkEnd w:id="10"/>
            <w:r w:rsidRPr="007A486D">
              <w:rPr>
                <w:rFonts w:ascii="Times New Roman" w:eastAsia="Times New Roman" w:hAnsi="Times New Roman" w:cs="Times New Roman"/>
                <w:b/>
                <w:bCs/>
                <w:sz w:val="24"/>
                <w:szCs w:val="24"/>
                <w:lang w:eastAsia="fr-BE"/>
              </w:rPr>
              <w:t xml:space="preserve"> - Actions de coordination, de communication et de participation visées à l'article 21, alinéa 1er, 7° de l'ordonnance</w:t>
            </w:r>
            <w:r w:rsidRPr="007A486D">
              <w:rPr>
                <w:rFonts w:ascii="Times New Roman" w:eastAsia="Times New Roman" w:hAnsi="Times New Roman" w:cs="Times New Roman"/>
                <w:b/>
                <w:bCs/>
                <w:sz w:val="24"/>
                <w:szCs w:val="24"/>
                <w:lang w:eastAsia="fr-BE"/>
              </w:rPr>
              <w:br/>
              <w:t>Art. 8-10</w:t>
            </w:r>
            <w:r w:rsidRPr="007A486D">
              <w:rPr>
                <w:rFonts w:ascii="Times New Roman" w:eastAsia="Times New Roman" w:hAnsi="Times New Roman" w:cs="Times New Roman"/>
                <w:b/>
                <w:bCs/>
                <w:sz w:val="24"/>
                <w:szCs w:val="24"/>
                <w:lang w:eastAsia="fr-BE"/>
              </w:rPr>
              <w:br/>
            </w:r>
            <w:bookmarkStart w:id="11" w:name="LNKR001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8.</w:t>
            </w:r>
            <w:r w:rsidRPr="007A486D">
              <w:rPr>
                <w:rFonts w:ascii="Times New Roman" w:eastAsia="Times New Roman" w:hAnsi="Times New Roman" w:cs="Times New Roman"/>
                <w:b/>
                <w:bCs/>
                <w:sz w:val="24"/>
                <w:szCs w:val="24"/>
                <w:lang w:eastAsia="fr-BE"/>
              </w:rPr>
              <w:fldChar w:fldCharType="end"/>
            </w:r>
            <w:bookmarkEnd w:id="11"/>
            <w:r w:rsidRPr="007A486D">
              <w:rPr>
                <w:rFonts w:ascii="Times New Roman" w:eastAsia="Times New Roman" w:hAnsi="Times New Roman" w:cs="Times New Roman"/>
                <w:b/>
                <w:bCs/>
                <w:sz w:val="24"/>
                <w:szCs w:val="24"/>
                <w:lang w:eastAsia="fr-BE"/>
              </w:rPr>
              <w:t xml:space="preserve"> - Plafonnement des subventionnements pour les opérations visées à l'article 21 alinéa 1er, 4° à 7° de l'ordonnance</w:t>
            </w:r>
            <w:r w:rsidRPr="007A486D">
              <w:rPr>
                <w:rFonts w:ascii="Times New Roman" w:eastAsia="Times New Roman" w:hAnsi="Times New Roman" w:cs="Times New Roman"/>
                <w:b/>
                <w:bCs/>
                <w:sz w:val="24"/>
                <w:szCs w:val="24"/>
                <w:lang w:eastAsia="fr-BE"/>
              </w:rPr>
              <w:br/>
              <w:t>Art. 11</w:t>
            </w:r>
            <w:r w:rsidRPr="007A486D">
              <w:rPr>
                <w:rFonts w:ascii="Times New Roman" w:eastAsia="Times New Roman" w:hAnsi="Times New Roman" w:cs="Times New Roman"/>
                <w:b/>
                <w:bCs/>
                <w:sz w:val="24"/>
                <w:szCs w:val="24"/>
                <w:lang w:eastAsia="fr-BE"/>
              </w:rPr>
              <w:br/>
            </w:r>
            <w:bookmarkStart w:id="12" w:name="LNKR001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3.</w:t>
            </w:r>
            <w:r w:rsidRPr="007A486D">
              <w:rPr>
                <w:rFonts w:ascii="Times New Roman" w:eastAsia="Times New Roman" w:hAnsi="Times New Roman" w:cs="Times New Roman"/>
                <w:b/>
                <w:bCs/>
                <w:sz w:val="24"/>
                <w:szCs w:val="24"/>
                <w:lang w:eastAsia="fr-BE"/>
              </w:rPr>
              <w:fldChar w:fldCharType="end"/>
            </w:r>
            <w:bookmarkEnd w:id="12"/>
            <w:r w:rsidRPr="007A486D">
              <w:rPr>
                <w:rFonts w:ascii="Times New Roman" w:eastAsia="Times New Roman" w:hAnsi="Times New Roman" w:cs="Times New Roman"/>
                <w:b/>
                <w:bCs/>
                <w:sz w:val="24"/>
                <w:szCs w:val="24"/>
                <w:lang w:eastAsia="fr-BE"/>
              </w:rPr>
              <w:t xml:space="preserve"> - Participation</w:t>
            </w:r>
            <w:r w:rsidRPr="007A486D">
              <w:rPr>
                <w:rFonts w:ascii="Times New Roman" w:eastAsia="Times New Roman" w:hAnsi="Times New Roman" w:cs="Times New Roman"/>
                <w:b/>
                <w:bCs/>
                <w:sz w:val="24"/>
                <w:szCs w:val="24"/>
                <w:lang w:eastAsia="fr-BE"/>
              </w:rPr>
              <w:br/>
            </w:r>
            <w:bookmarkStart w:id="13" w:name="LNKR001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w:t>
            </w:r>
            <w:r w:rsidRPr="007A486D">
              <w:rPr>
                <w:rFonts w:ascii="Times New Roman" w:eastAsia="Times New Roman" w:hAnsi="Times New Roman" w:cs="Times New Roman"/>
                <w:b/>
                <w:bCs/>
                <w:sz w:val="24"/>
                <w:szCs w:val="24"/>
                <w:lang w:eastAsia="fr-BE"/>
              </w:rPr>
              <w:fldChar w:fldCharType="end"/>
            </w:r>
            <w:bookmarkEnd w:id="13"/>
            <w:r w:rsidRPr="007A486D">
              <w:rPr>
                <w:rFonts w:ascii="Times New Roman" w:eastAsia="Times New Roman" w:hAnsi="Times New Roman" w:cs="Times New Roman"/>
                <w:b/>
                <w:bCs/>
                <w:sz w:val="24"/>
                <w:szCs w:val="24"/>
                <w:lang w:eastAsia="fr-BE"/>
              </w:rPr>
              <w:t xml:space="preserve"> - La Commission de quartier</w:t>
            </w:r>
            <w:r w:rsidRPr="007A486D">
              <w:rPr>
                <w:rFonts w:ascii="Times New Roman" w:eastAsia="Times New Roman" w:hAnsi="Times New Roman" w:cs="Times New Roman"/>
                <w:b/>
                <w:bCs/>
                <w:sz w:val="24"/>
                <w:szCs w:val="24"/>
                <w:lang w:eastAsia="fr-BE"/>
              </w:rPr>
              <w:br/>
            </w:r>
            <w:bookmarkStart w:id="14" w:name="LNKR001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14"/>
            <w:r w:rsidRPr="007A486D">
              <w:rPr>
                <w:rFonts w:ascii="Times New Roman" w:eastAsia="Times New Roman" w:hAnsi="Times New Roman" w:cs="Times New Roman"/>
                <w:b/>
                <w:bCs/>
                <w:sz w:val="24"/>
                <w:szCs w:val="24"/>
                <w:lang w:eastAsia="fr-BE"/>
              </w:rPr>
              <w:t xml:space="preserve"> - Composition et mode de fonctionnement</w:t>
            </w:r>
            <w:r w:rsidRPr="007A486D">
              <w:rPr>
                <w:rFonts w:ascii="Times New Roman" w:eastAsia="Times New Roman" w:hAnsi="Times New Roman" w:cs="Times New Roman"/>
                <w:b/>
                <w:bCs/>
                <w:sz w:val="24"/>
                <w:szCs w:val="24"/>
                <w:lang w:eastAsia="fr-BE"/>
              </w:rPr>
              <w:br/>
              <w:t>Art. 12</w:t>
            </w:r>
            <w:r w:rsidRPr="007A486D">
              <w:rPr>
                <w:rFonts w:ascii="Times New Roman" w:eastAsia="Times New Roman" w:hAnsi="Times New Roman" w:cs="Times New Roman"/>
                <w:b/>
                <w:bCs/>
                <w:sz w:val="24"/>
                <w:szCs w:val="24"/>
                <w:lang w:eastAsia="fr-BE"/>
              </w:rPr>
              <w:br/>
            </w:r>
            <w:bookmarkStart w:id="15" w:name="LNKR001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15"/>
            <w:r w:rsidRPr="007A486D">
              <w:rPr>
                <w:rFonts w:ascii="Times New Roman" w:eastAsia="Times New Roman" w:hAnsi="Times New Roman" w:cs="Times New Roman"/>
                <w:b/>
                <w:bCs/>
                <w:sz w:val="24"/>
                <w:szCs w:val="24"/>
                <w:lang w:eastAsia="fr-BE"/>
              </w:rPr>
              <w:t xml:space="preserve"> Participation à l'occasion de l'élaboration du programme</w:t>
            </w:r>
            <w:r w:rsidRPr="007A486D">
              <w:rPr>
                <w:rFonts w:ascii="Times New Roman" w:eastAsia="Times New Roman" w:hAnsi="Times New Roman" w:cs="Times New Roman"/>
                <w:b/>
                <w:bCs/>
                <w:sz w:val="24"/>
                <w:szCs w:val="24"/>
                <w:lang w:eastAsia="fr-BE"/>
              </w:rPr>
              <w:br/>
              <w:t>Art. 13</w:t>
            </w:r>
            <w:r w:rsidRPr="007A486D">
              <w:rPr>
                <w:rFonts w:ascii="Times New Roman" w:eastAsia="Times New Roman" w:hAnsi="Times New Roman" w:cs="Times New Roman"/>
                <w:b/>
                <w:bCs/>
                <w:sz w:val="24"/>
                <w:szCs w:val="24"/>
                <w:lang w:eastAsia="fr-BE"/>
              </w:rPr>
              <w:br/>
            </w:r>
            <w:bookmarkStart w:id="16" w:name="LNKR001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16"/>
            <w:r w:rsidRPr="007A486D">
              <w:rPr>
                <w:rFonts w:ascii="Times New Roman" w:eastAsia="Times New Roman" w:hAnsi="Times New Roman" w:cs="Times New Roman"/>
                <w:b/>
                <w:bCs/>
                <w:sz w:val="24"/>
                <w:szCs w:val="24"/>
                <w:lang w:eastAsia="fr-BE"/>
              </w:rPr>
              <w:t xml:space="preserve"> - Participation à l'occasion de la modification ou du complément de programme</w:t>
            </w:r>
            <w:r w:rsidRPr="007A486D">
              <w:rPr>
                <w:rFonts w:ascii="Times New Roman" w:eastAsia="Times New Roman" w:hAnsi="Times New Roman" w:cs="Times New Roman"/>
                <w:b/>
                <w:bCs/>
                <w:sz w:val="24"/>
                <w:szCs w:val="24"/>
                <w:lang w:eastAsia="fr-BE"/>
              </w:rPr>
              <w:br/>
              <w:t>Art. 14</w:t>
            </w:r>
            <w:r w:rsidRPr="007A486D">
              <w:rPr>
                <w:rFonts w:ascii="Times New Roman" w:eastAsia="Times New Roman" w:hAnsi="Times New Roman" w:cs="Times New Roman"/>
                <w:b/>
                <w:bCs/>
                <w:sz w:val="24"/>
                <w:szCs w:val="24"/>
                <w:lang w:eastAsia="fr-BE"/>
              </w:rPr>
              <w:br/>
            </w:r>
            <w:bookmarkStart w:id="17" w:name="LNKR001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4.</w:t>
            </w:r>
            <w:r w:rsidRPr="007A486D">
              <w:rPr>
                <w:rFonts w:ascii="Times New Roman" w:eastAsia="Times New Roman" w:hAnsi="Times New Roman" w:cs="Times New Roman"/>
                <w:b/>
                <w:bCs/>
                <w:sz w:val="24"/>
                <w:szCs w:val="24"/>
                <w:lang w:eastAsia="fr-BE"/>
              </w:rPr>
              <w:fldChar w:fldCharType="end"/>
            </w:r>
            <w:bookmarkEnd w:id="17"/>
            <w:r w:rsidRPr="007A486D">
              <w:rPr>
                <w:rFonts w:ascii="Times New Roman" w:eastAsia="Times New Roman" w:hAnsi="Times New Roman" w:cs="Times New Roman"/>
                <w:b/>
                <w:bCs/>
                <w:sz w:val="24"/>
                <w:szCs w:val="24"/>
                <w:lang w:eastAsia="fr-BE"/>
              </w:rPr>
              <w:t xml:space="preserve"> - Participation pendant l'exécution du programme</w:t>
            </w:r>
            <w:r w:rsidRPr="007A486D">
              <w:rPr>
                <w:rFonts w:ascii="Times New Roman" w:eastAsia="Times New Roman" w:hAnsi="Times New Roman" w:cs="Times New Roman"/>
                <w:b/>
                <w:bCs/>
                <w:sz w:val="24"/>
                <w:szCs w:val="24"/>
                <w:lang w:eastAsia="fr-BE"/>
              </w:rPr>
              <w:br/>
              <w:t>Art. 15</w:t>
            </w:r>
            <w:r w:rsidRPr="007A486D">
              <w:rPr>
                <w:rFonts w:ascii="Times New Roman" w:eastAsia="Times New Roman" w:hAnsi="Times New Roman" w:cs="Times New Roman"/>
                <w:b/>
                <w:bCs/>
                <w:sz w:val="24"/>
                <w:szCs w:val="24"/>
                <w:lang w:eastAsia="fr-BE"/>
              </w:rPr>
              <w:br/>
            </w:r>
            <w:bookmarkStart w:id="18" w:name="LNKR001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5.</w:t>
            </w:r>
            <w:r w:rsidRPr="007A486D">
              <w:rPr>
                <w:rFonts w:ascii="Times New Roman" w:eastAsia="Times New Roman" w:hAnsi="Times New Roman" w:cs="Times New Roman"/>
                <w:b/>
                <w:bCs/>
                <w:sz w:val="24"/>
                <w:szCs w:val="24"/>
                <w:lang w:eastAsia="fr-BE"/>
              </w:rPr>
              <w:fldChar w:fldCharType="end"/>
            </w:r>
            <w:bookmarkEnd w:id="18"/>
            <w:r w:rsidRPr="007A486D">
              <w:rPr>
                <w:rFonts w:ascii="Times New Roman" w:eastAsia="Times New Roman" w:hAnsi="Times New Roman" w:cs="Times New Roman"/>
                <w:b/>
                <w:bCs/>
                <w:sz w:val="24"/>
                <w:szCs w:val="24"/>
                <w:lang w:eastAsia="fr-BE"/>
              </w:rPr>
              <w:t xml:space="preserve"> - Participation pendant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w:t>
            </w:r>
            <w:r w:rsidRPr="007A486D">
              <w:rPr>
                <w:rFonts w:ascii="Times New Roman" w:eastAsia="Times New Roman" w:hAnsi="Times New Roman" w:cs="Times New Roman"/>
                <w:b/>
                <w:bCs/>
                <w:sz w:val="24"/>
                <w:szCs w:val="24"/>
                <w:lang w:eastAsia="fr-BE"/>
              </w:rPr>
              <w:br/>
              <w:t>Art. 16</w:t>
            </w:r>
            <w:r w:rsidRPr="007A486D">
              <w:rPr>
                <w:rFonts w:ascii="Times New Roman" w:eastAsia="Times New Roman" w:hAnsi="Times New Roman" w:cs="Times New Roman"/>
                <w:b/>
                <w:bCs/>
                <w:sz w:val="24"/>
                <w:szCs w:val="24"/>
                <w:lang w:eastAsia="fr-BE"/>
              </w:rPr>
              <w:br/>
            </w:r>
            <w:bookmarkStart w:id="19" w:name="LNKR001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19"/>
            <w:r w:rsidRPr="007A486D">
              <w:rPr>
                <w:rFonts w:ascii="Times New Roman" w:eastAsia="Times New Roman" w:hAnsi="Times New Roman" w:cs="Times New Roman"/>
                <w:b/>
                <w:bCs/>
                <w:sz w:val="24"/>
                <w:szCs w:val="24"/>
                <w:lang w:eastAsia="fr-BE"/>
              </w:rPr>
              <w:t xml:space="preserve"> - L'assemblée générale de quartier</w:t>
            </w:r>
            <w:r w:rsidRPr="007A486D">
              <w:rPr>
                <w:rFonts w:ascii="Times New Roman" w:eastAsia="Times New Roman" w:hAnsi="Times New Roman" w:cs="Times New Roman"/>
                <w:b/>
                <w:bCs/>
                <w:sz w:val="24"/>
                <w:szCs w:val="24"/>
                <w:lang w:eastAsia="fr-BE"/>
              </w:rPr>
              <w:br/>
            </w:r>
            <w:bookmarkStart w:id="20" w:name="LNKR001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"LNK0019"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20"/>
            <w:r w:rsidRPr="007A486D">
              <w:rPr>
                <w:rFonts w:ascii="Times New Roman" w:eastAsia="Times New Roman" w:hAnsi="Times New Roman" w:cs="Times New Roman"/>
                <w:b/>
                <w:bCs/>
                <w:sz w:val="24"/>
                <w:szCs w:val="24"/>
                <w:lang w:eastAsia="fr-BE"/>
              </w:rPr>
              <w:t xml:space="preserve"> - Participation à l'occasion de l'élaboration du programme</w:t>
            </w:r>
            <w:r w:rsidRPr="007A486D">
              <w:rPr>
                <w:rFonts w:ascii="Times New Roman" w:eastAsia="Times New Roman" w:hAnsi="Times New Roman" w:cs="Times New Roman"/>
                <w:b/>
                <w:bCs/>
                <w:sz w:val="24"/>
                <w:szCs w:val="24"/>
                <w:lang w:eastAsia="fr-BE"/>
              </w:rPr>
              <w:br/>
              <w:t>Art. 17</w:t>
            </w:r>
            <w:r w:rsidRPr="007A486D">
              <w:rPr>
                <w:rFonts w:ascii="Times New Roman" w:eastAsia="Times New Roman" w:hAnsi="Times New Roman" w:cs="Times New Roman"/>
                <w:b/>
                <w:bCs/>
                <w:sz w:val="24"/>
                <w:szCs w:val="24"/>
                <w:lang w:eastAsia="fr-BE"/>
              </w:rPr>
              <w:br/>
            </w:r>
            <w:bookmarkStart w:id="21" w:name="LNKR002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21"/>
            <w:r w:rsidRPr="007A486D">
              <w:rPr>
                <w:rFonts w:ascii="Times New Roman" w:eastAsia="Times New Roman" w:hAnsi="Times New Roman" w:cs="Times New Roman"/>
                <w:b/>
                <w:bCs/>
                <w:sz w:val="24"/>
                <w:szCs w:val="24"/>
                <w:lang w:eastAsia="fr-BE"/>
              </w:rPr>
              <w:t xml:space="preserve"> - Participation à l'occasion de la modification ou du complément de programme</w:t>
            </w:r>
            <w:r w:rsidRPr="007A486D">
              <w:rPr>
                <w:rFonts w:ascii="Times New Roman" w:eastAsia="Times New Roman" w:hAnsi="Times New Roman" w:cs="Times New Roman"/>
                <w:b/>
                <w:bCs/>
                <w:sz w:val="24"/>
                <w:szCs w:val="24"/>
                <w:lang w:eastAsia="fr-BE"/>
              </w:rPr>
              <w:br/>
              <w:t>Art. 18</w:t>
            </w:r>
            <w:r w:rsidRPr="007A486D">
              <w:rPr>
                <w:rFonts w:ascii="Times New Roman" w:eastAsia="Times New Roman" w:hAnsi="Times New Roman" w:cs="Times New Roman"/>
                <w:b/>
                <w:bCs/>
                <w:sz w:val="24"/>
                <w:szCs w:val="24"/>
                <w:lang w:eastAsia="fr-BE"/>
              </w:rPr>
              <w:br/>
            </w:r>
            <w:bookmarkStart w:id="22" w:name="LNKR002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22"/>
            <w:r w:rsidRPr="007A486D">
              <w:rPr>
                <w:rFonts w:ascii="Times New Roman" w:eastAsia="Times New Roman" w:hAnsi="Times New Roman" w:cs="Times New Roman"/>
                <w:b/>
                <w:bCs/>
                <w:sz w:val="24"/>
                <w:szCs w:val="24"/>
                <w:lang w:eastAsia="fr-BE"/>
              </w:rPr>
              <w:t xml:space="preserve"> - Participation pendant l'exécution du programme</w:t>
            </w:r>
            <w:r w:rsidRPr="007A486D">
              <w:rPr>
                <w:rFonts w:ascii="Times New Roman" w:eastAsia="Times New Roman" w:hAnsi="Times New Roman" w:cs="Times New Roman"/>
                <w:b/>
                <w:bCs/>
                <w:sz w:val="24"/>
                <w:szCs w:val="24"/>
                <w:lang w:eastAsia="fr-BE"/>
              </w:rPr>
              <w:br/>
              <w:t>Art. 19</w:t>
            </w:r>
            <w:r w:rsidRPr="007A486D">
              <w:rPr>
                <w:rFonts w:ascii="Times New Roman" w:eastAsia="Times New Roman" w:hAnsi="Times New Roman" w:cs="Times New Roman"/>
                <w:b/>
                <w:bCs/>
                <w:sz w:val="24"/>
                <w:szCs w:val="24"/>
                <w:lang w:eastAsia="fr-BE"/>
              </w:rPr>
              <w:br/>
            </w:r>
            <w:bookmarkStart w:id="23" w:name="LNKR002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4.</w:t>
            </w:r>
            <w:r w:rsidRPr="007A486D">
              <w:rPr>
                <w:rFonts w:ascii="Times New Roman" w:eastAsia="Times New Roman" w:hAnsi="Times New Roman" w:cs="Times New Roman"/>
                <w:b/>
                <w:bCs/>
                <w:sz w:val="24"/>
                <w:szCs w:val="24"/>
                <w:lang w:eastAsia="fr-BE"/>
              </w:rPr>
              <w:fldChar w:fldCharType="end"/>
            </w:r>
            <w:bookmarkEnd w:id="23"/>
            <w:r w:rsidRPr="007A486D">
              <w:rPr>
                <w:rFonts w:ascii="Times New Roman" w:eastAsia="Times New Roman" w:hAnsi="Times New Roman" w:cs="Times New Roman"/>
                <w:b/>
                <w:bCs/>
                <w:sz w:val="24"/>
                <w:szCs w:val="24"/>
                <w:lang w:eastAsia="fr-BE"/>
              </w:rPr>
              <w:t xml:space="preserve"> - Participation pendant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w:t>
            </w:r>
            <w:r w:rsidRPr="007A486D">
              <w:rPr>
                <w:rFonts w:ascii="Times New Roman" w:eastAsia="Times New Roman" w:hAnsi="Times New Roman" w:cs="Times New Roman"/>
                <w:b/>
                <w:bCs/>
                <w:sz w:val="24"/>
                <w:szCs w:val="24"/>
                <w:lang w:eastAsia="fr-BE"/>
              </w:rPr>
              <w:br/>
              <w:t>Art. 20</w:t>
            </w:r>
            <w:r w:rsidRPr="007A486D">
              <w:rPr>
                <w:rFonts w:ascii="Times New Roman" w:eastAsia="Times New Roman" w:hAnsi="Times New Roman" w:cs="Times New Roman"/>
                <w:b/>
                <w:bCs/>
                <w:sz w:val="24"/>
                <w:szCs w:val="24"/>
                <w:lang w:eastAsia="fr-BE"/>
              </w:rPr>
              <w:br/>
            </w:r>
            <w:bookmarkStart w:id="24" w:name="LNKR002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24"/>
            <w:r w:rsidRPr="007A486D">
              <w:rPr>
                <w:rFonts w:ascii="Times New Roman" w:eastAsia="Times New Roman" w:hAnsi="Times New Roman" w:cs="Times New Roman"/>
                <w:b/>
                <w:bCs/>
                <w:sz w:val="24"/>
                <w:szCs w:val="24"/>
                <w:lang w:eastAsia="fr-BE"/>
              </w:rPr>
              <w:t xml:space="preserve"> - Enquêtes publiques</w:t>
            </w:r>
            <w:r w:rsidRPr="007A486D">
              <w:rPr>
                <w:rFonts w:ascii="Times New Roman" w:eastAsia="Times New Roman" w:hAnsi="Times New Roman" w:cs="Times New Roman"/>
                <w:b/>
                <w:bCs/>
                <w:sz w:val="24"/>
                <w:szCs w:val="24"/>
                <w:lang w:eastAsia="fr-BE"/>
              </w:rPr>
              <w:br/>
              <w:t>Art. 21</w:t>
            </w:r>
            <w:r w:rsidRPr="007A486D">
              <w:rPr>
                <w:rFonts w:ascii="Times New Roman" w:eastAsia="Times New Roman" w:hAnsi="Times New Roman" w:cs="Times New Roman"/>
                <w:b/>
                <w:bCs/>
                <w:sz w:val="24"/>
                <w:szCs w:val="24"/>
                <w:lang w:eastAsia="fr-BE"/>
              </w:rPr>
              <w:br/>
            </w:r>
            <w:bookmarkStart w:id="25" w:name="LNKR002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25"/>
            <w:r w:rsidRPr="007A486D">
              <w:rPr>
                <w:rFonts w:ascii="Times New Roman" w:eastAsia="Times New Roman" w:hAnsi="Times New Roman" w:cs="Times New Roman"/>
                <w:b/>
                <w:bCs/>
                <w:sz w:val="24"/>
                <w:szCs w:val="24"/>
                <w:lang w:eastAsia="fr-BE"/>
              </w:rPr>
              <w:t xml:space="preserve"> - Comités d'Accompagnement et Comités de Pilotage</w:t>
            </w:r>
            <w:r w:rsidRPr="007A486D">
              <w:rPr>
                <w:rFonts w:ascii="Times New Roman" w:eastAsia="Times New Roman" w:hAnsi="Times New Roman" w:cs="Times New Roman"/>
                <w:b/>
                <w:bCs/>
                <w:sz w:val="24"/>
                <w:szCs w:val="24"/>
                <w:lang w:eastAsia="fr-BE"/>
              </w:rPr>
              <w:br/>
              <w:t>Art. 22</w:t>
            </w:r>
            <w:r w:rsidRPr="007A486D">
              <w:rPr>
                <w:rFonts w:ascii="Times New Roman" w:eastAsia="Times New Roman" w:hAnsi="Times New Roman" w:cs="Times New Roman"/>
                <w:b/>
                <w:bCs/>
                <w:sz w:val="24"/>
                <w:szCs w:val="24"/>
                <w:lang w:eastAsia="fr-BE"/>
              </w:rPr>
              <w:br/>
            </w:r>
            <w:bookmarkStart w:id="26" w:name="LNKR002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4.</w:t>
            </w:r>
            <w:r w:rsidRPr="007A486D">
              <w:rPr>
                <w:rFonts w:ascii="Times New Roman" w:eastAsia="Times New Roman" w:hAnsi="Times New Roman" w:cs="Times New Roman"/>
                <w:b/>
                <w:bCs/>
                <w:sz w:val="24"/>
                <w:szCs w:val="24"/>
                <w:lang w:eastAsia="fr-BE"/>
              </w:rPr>
              <w:fldChar w:fldCharType="end"/>
            </w:r>
            <w:bookmarkEnd w:id="26"/>
            <w:r w:rsidRPr="007A486D">
              <w:rPr>
                <w:rFonts w:ascii="Times New Roman" w:eastAsia="Times New Roman" w:hAnsi="Times New Roman" w:cs="Times New Roman"/>
                <w:b/>
                <w:bCs/>
                <w:sz w:val="24"/>
                <w:szCs w:val="24"/>
                <w:lang w:eastAsia="fr-BE"/>
              </w:rPr>
              <w:t xml:space="preserve"> - Subventionnement et Liquidation des subventions</w:t>
            </w:r>
            <w:r w:rsidRPr="007A486D">
              <w:rPr>
                <w:rFonts w:ascii="Times New Roman" w:eastAsia="Times New Roman" w:hAnsi="Times New Roman" w:cs="Times New Roman"/>
                <w:b/>
                <w:bCs/>
                <w:sz w:val="24"/>
                <w:szCs w:val="24"/>
                <w:lang w:eastAsia="fr-BE"/>
              </w:rPr>
              <w:br/>
            </w:r>
            <w:bookmarkStart w:id="27" w:name="LNKR002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1re.</w:t>
            </w:r>
            <w:r w:rsidRPr="007A486D">
              <w:rPr>
                <w:rFonts w:ascii="Times New Roman" w:eastAsia="Times New Roman" w:hAnsi="Times New Roman" w:cs="Times New Roman"/>
                <w:b/>
                <w:bCs/>
                <w:sz w:val="24"/>
                <w:szCs w:val="24"/>
                <w:lang w:eastAsia="fr-BE"/>
              </w:rPr>
              <w:fldChar w:fldCharType="end"/>
            </w:r>
            <w:bookmarkEnd w:id="27"/>
            <w:r w:rsidRPr="007A486D">
              <w:rPr>
                <w:rFonts w:ascii="Times New Roman" w:eastAsia="Times New Roman" w:hAnsi="Times New Roman" w:cs="Times New Roman"/>
                <w:b/>
                <w:bCs/>
                <w:sz w:val="24"/>
                <w:szCs w:val="24"/>
                <w:lang w:eastAsia="fr-BE"/>
              </w:rPr>
              <w:t xml:space="preserve"> - Elaboration, modification et complément du contrat de quartier durable</w:t>
            </w:r>
            <w:r w:rsidRPr="007A486D">
              <w:rPr>
                <w:rFonts w:ascii="Times New Roman" w:eastAsia="Times New Roman" w:hAnsi="Times New Roman" w:cs="Times New Roman"/>
                <w:b/>
                <w:bCs/>
                <w:sz w:val="24"/>
                <w:szCs w:val="24"/>
                <w:lang w:eastAsia="fr-BE"/>
              </w:rPr>
              <w:br/>
              <w:t>Art. 23-25</w:t>
            </w:r>
            <w:r w:rsidRPr="007A486D">
              <w:rPr>
                <w:rFonts w:ascii="Times New Roman" w:eastAsia="Times New Roman" w:hAnsi="Times New Roman" w:cs="Times New Roman"/>
                <w:b/>
                <w:bCs/>
                <w:sz w:val="24"/>
                <w:szCs w:val="24"/>
                <w:lang w:eastAsia="fr-BE"/>
              </w:rPr>
              <w:br/>
            </w:r>
            <w:bookmarkStart w:id="28" w:name="LNKR002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28"/>
            <w:r w:rsidRPr="007A486D">
              <w:rPr>
                <w:rFonts w:ascii="Times New Roman" w:eastAsia="Times New Roman" w:hAnsi="Times New Roman" w:cs="Times New Roman"/>
                <w:b/>
                <w:bCs/>
                <w:sz w:val="24"/>
                <w:szCs w:val="24"/>
                <w:lang w:eastAsia="fr-BE"/>
              </w:rPr>
              <w:t xml:space="preserve"> Valorisation de l'apport d'immeubles par la Commune</w:t>
            </w:r>
            <w:r w:rsidRPr="007A486D">
              <w:rPr>
                <w:rFonts w:ascii="Times New Roman" w:eastAsia="Times New Roman" w:hAnsi="Times New Roman" w:cs="Times New Roman"/>
                <w:b/>
                <w:bCs/>
                <w:sz w:val="24"/>
                <w:szCs w:val="24"/>
                <w:lang w:eastAsia="fr-BE"/>
              </w:rPr>
              <w:br/>
              <w:t>Art. 26</w:t>
            </w:r>
            <w:r w:rsidRPr="007A486D">
              <w:rPr>
                <w:rFonts w:ascii="Times New Roman" w:eastAsia="Times New Roman" w:hAnsi="Times New Roman" w:cs="Times New Roman"/>
                <w:b/>
                <w:bCs/>
                <w:sz w:val="24"/>
                <w:szCs w:val="24"/>
                <w:lang w:eastAsia="fr-BE"/>
              </w:rPr>
              <w:br/>
            </w:r>
            <w:bookmarkStart w:id="29" w:name="LNKR002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29"/>
            <w:r w:rsidRPr="007A486D">
              <w:rPr>
                <w:rFonts w:ascii="Times New Roman" w:eastAsia="Times New Roman" w:hAnsi="Times New Roman" w:cs="Times New Roman"/>
                <w:b/>
                <w:bCs/>
                <w:sz w:val="24"/>
                <w:szCs w:val="24"/>
                <w:lang w:eastAsia="fr-BE"/>
              </w:rPr>
              <w:t xml:space="preserve"> - Opérations visées à l'article 21, alinéa 1er, 1° à 3° de l'ordonnance</w:t>
            </w:r>
            <w:r w:rsidRPr="007A486D">
              <w:rPr>
                <w:rFonts w:ascii="Times New Roman" w:eastAsia="Times New Roman" w:hAnsi="Times New Roman" w:cs="Times New Roman"/>
                <w:b/>
                <w:bCs/>
                <w:sz w:val="24"/>
                <w:szCs w:val="24"/>
                <w:lang w:eastAsia="fr-BE"/>
              </w:rPr>
              <w:br/>
            </w:r>
            <w:bookmarkStart w:id="30" w:name="LNKR002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"LNK0029"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30"/>
            <w:r w:rsidRPr="007A486D">
              <w:rPr>
                <w:rFonts w:ascii="Times New Roman" w:eastAsia="Times New Roman" w:hAnsi="Times New Roman" w:cs="Times New Roman"/>
                <w:b/>
                <w:bCs/>
                <w:sz w:val="24"/>
                <w:szCs w:val="24"/>
                <w:lang w:eastAsia="fr-BE"/>
              </w:rPr>
              <w:t xml:space="preserve"> - documents à transmettre à l'administration</w:t>
            </w:r>
            <w:r w:rsidRPr="007A486D">
              <w:rPr>
                <w:rFonts w:ascii="Times New Roman" w:eastAsia="Times New Roman" w:hAnsi="Times New Roman" w:cs="Times New Roman"/>
                <w:b/>
                <w:bCs/>
                <w:sz w:val="24"/>
                <w:szCs w:val="24"/>
                <w:lang w:eastAsia="fr-BE"/>
              </w:rPr>
              <w:br/>
              <w:t>Art. 27-35</w:t>
            </w:r>
            <w:r w:rsidRPr="007A486D">
              <w:rPr>
                <w:rFonts w:ascii="Times New Roman" w:eastAsia="Times New Roman" w:hAnsi="Times New Roman" w:cs="Times New Roman"/>
                <w:b/>
                <w:bCs/>
                <w:sz w:val="24"/>
                <w:szCs w:val="24"/>
                <w:lang w:eastAsia="fr-BE"/>
              </w:rPr>
              <w:br/>
            </w:r>
            <w:bookmarkStart w:id="31" w:name="LNKR003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31"/>
            <w:r w:rsidRPr="007A486D">
              <w:rPr>
                <w:rFonts w:ascii="Times New Roman" w:eastAsia="Times New Roman" w:hAnsi="Times New Roman" w:cs="Times New Roman"/>
                <w:b/>
                <w:bCs/>
                <w:sz w:val="24"/>
                <w:szCs w:val="24"/>
                <w:lang w:eastAsia="fr-BE"/>
              </w:rPr>
              <w:t xml:space="preserve"> - Liquidations des subventions</w:t>
            </w:r>
            <w:r w:rsidRPr="007A486D">
              <w:rPr>
                <w:rFonts w:ascii="Times New Roman" w:eastAsia="Times New Roman" w:hAnsi="Times New Roman" w:cs="Times New Roman"/>
                <w:b/>
                <w:bCs/>
                <w:sz w:val="24"/>
                <w:szCs w:val="24"/>
                <w:lang w:eastAsia="fr-BE"/>
              </w:rPr>
              <w:br/>
              <w:t>Art. 36-37</w:t>
            </w:r>
            <w:r w:rsidRPr="007A486D">
              <w:rPr>
                <w:rFonts w:ascii="Times New Roman" w:eastAsia="Times New Roman" w:hAnsi="Times New Roman" w:cs="Times New Roman"/>
                <w:b/>
                <w:bCs/>
                <w:sz w:val="24"/>
                <w:szCs w:val="24"/>
                <w:lang w:eastAsia="fr-BE"/>
              </w:rPr>
              <w:br/>
            </w:r>
            <w:bookmarkStart w:id="32" w:name="LNKR003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32"/>
            <w:r w:rsidRPr="007A486D">
              <w:rPr>
                <w:rFonts w:ascii="Times New Roman" w:eastAsia="Times New Roman" w:hAnsi="Times New Roman" w:cs="Times New Roman"/>
                <w:b/>
                <w:bCs/>
                <w:sz w:val="24"/>
                <w:szCs w:val="24"/>
                <w:lang w:eastAsia="fr-BE"/>
              </w:rPr>
              <w:t xml:space="preserve"> - Opérations et actions visées à l'article 21, alinéa 1er, 4° à 7° de l'ordonnance</w:t>
            </w:r>
            <w:r w:rsidRPr="007A486D">
              <w:rPr>
                <w:rFonts w:ascii="Times New Roman" w:eastAsia="Times New Roman" w:hAnsi="Times New Roman" w:cs="Times New Roman"/>
                <w:b/>
                <w:bCs/>
                <w:sz w:val="24"/>
                <w:szCs w:val="24"/>
                <w:lang w:eastAsia="fr-BE"/>
              </w:rPr>
              <w:br/>
            </w:r>
            <w:bookmarkStart w:id="33" w:name="LNKR003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33"/>
            <w:r w:rsidRPr="007A486D">
              <w:rPr>
                <w:rFonts w:ascii="Times New Roman" w:eastAsia="Times New Roman" w:hAnsi="Times New Roman" w:cs="Times New Roman"/>
                <w:b/>
                <w:bCs/>
                <w:sz w:val="24"/>
                <w:szCs w:val="24"/>
                <w:lang w:eastAsia="fr-BE"/>
              </w:rPr>
              <w:t xml:space="preserve"> - Documents à transmettre à l'administration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Art. 38</w:t>
            </w:r>
            <w:r w:rsidRPr="007A486D">
              <w:rPr>
                <w:rFonts w:ascii="Times New Roman" w:eastAsia="Times New Roman" w:hAnsi="Times New Roman" w:cs="Times New Roman"/>
                <w:b/>
                <w:bCs/>
                <w:sz w:val="24"/>
                <w:szCs w:val="24"/>
                <w:lang w:eastAsia="fr-BE"/>
              </w:rPr>
              <w:br/>
            </w:r>
            <w:bookmarkStart w:id="34" w:name="LNKR003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34"/>
            <w:r w:rsidRPr="007A486D">
              <w:rPr>
                <w:rFonts w:ascii="Times New Roman" w:eastAsia="Times New Roman" w:hAnsi="Times New Roman" w:cs="Times New Roman"/>
                <w:b/>
                <w:bCs/>
                <w:sz w:val="24"/>
                <w:szCs w:val="24"/>
                <w:lang w:eastAsia="fr-BE"/>
              </w:rPr>
              <w:t xml:space="preserve"> - Liquidation des subventions</w:t>
            </w:r>
            <w:r w:rsidRPr="007A486D">
              <w:rPr>
                <w:rFonts w:ascii="Times New Roman" w:eastAsia="Times New Roman" w:hAnsi="Times New Roman" w:cs="Times New Roman"/>
                <w:b/>
                <w:bCs/>
                <w:sz w:val="24"/>
                <w:szCs w:val="24"/>
                <w:lang w:eastAsia="fr-BE"/>
              </w:rPr>
              <w:br/>
              <w:t>Art. 39</w:t>
            </w:r>
            <w:r w:rsidRPr="007A486D">
              <w:rPr>
                <w:rFonts w:ascii="Times New Roman" w:eastAsia="Times New Roman" w:hAnsi="Times New Roman" w:cs="Times New Roman"/>
                <w:b/>
                <w:bCs/>
                <w:sz w:val="24"/>
                <w:szCs w:val="24"/>
                <w:lang w:eastAsia="fr-BE"/>
              </w:rPr>
              <w:br/>
            </w:r>
            <w:bookmarkStart w:id="35" w:name="LNKR003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5.</w:t>
            </w:r>
            <w:r w:rsidRPr="007A486D">
              <w:rPr>
                <w:rFonts w:ascii="Times New Roman" w:eastAsia="Times New Roman" w:hAnsi="Times New Roman" w:cs="Times New Roman"/>
                <w:b/>
                <w:bCs/>
                <w:sz w:val="24"/>
                <w:szCs w:val="24"/>
                <w:lang w:eastAsia="fr-BE"/>
              </w:rPr>
              <w:fldChar w:fldCharType="end"/>
            </w:r>
            <w:bookmarkEnd w:id="35"/>
            <w:r w:rsidRPr="007A486D">
              <w:rPr>
                <w:rFonts w:ascii="Times New Roman" w:eastAsia="Times New Roman" w:hAnsi="Times New Roman" w:cs="Times New Roman"/>
                <w:b/>
                <w:bCs/>
                <w:sz w:val="24"/>
                <w:szCs w:val="24"/>
                <w:lang w:eastAsia="fr-BE"/>
              </w:rPr>
              <w:t xml:space="preserve"> - Refus de subventionnement, réaffectation et réinvestissement</w:t>
            </w:r>
            <w:r w:rsidRPr="007A486D">
              <w:rPr>
                <w:rFonts w:ascii="Times New Roman" w:eastAsia="Times New Roman" w:hAnsi="Times New Roman" w:cs="Times New Roman"/>
                <w:b/>
                <w:bCs/>
                <w:sz w:val="24"/>
                <w:szCs w:val="24"/>
                <w:lang w:eastAsia="fr-BE"/>
              </w:rPr>
              <w:br/>
              <w:t>Art. 40</w:t>
            </w:r>
            <w:r w:rsidRPr="007A486D">
              <w:rPr>
                <w:rFonts w:ascii="Times New Roman" w:eastAsia="Times New Roman" w:hAnsi="Times New Roman" w:cs="Times New Roman"/>
                <w:b/>
                <w:bCs/>
                <w:sz w:val="24"/>
                <w:szCs w:val="24"/>
                <w:lang w:eastAsia="fr-BE"/>
              </w:rPr>
              <w:br/>
            </w:r>
            <w:bookmarkStart w:id="36" w:name="LNKR003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5.</w:t>
            </w:r>
            <w:r w:rsidRPr="007A486D">
              <w:rPr>
                <w:rFonts w:ascii="Times New Roman" w:eastAsia="Times New Roman" w:hAnsi="Times New Roman" w:cs="Times New Roman"/>
                <w:b/>
                <w:bCs/>
                <w:sz w:val="24"/>
                <w:szCs w:val="24"/>
                <w:lang w:eastAsia="fr-BE"/>
              </w:rPr>
              <w:fldChar w:fldCharType="end"/>
            </w:r>
            <w:bookmarkEnd w:id="36"/>
            <w:r w:rsidRPr="007A486D">
              <w:rPr>
                <w:rFonts w:ascii="Times New Roman" w:eastAsia="Times New Roman" w:hAnsi="Times New Roman" w:cs="Times New Roman"/>
                <w:b/>
                <w:bCs/>
                <w:sz w:val="24"/>
                <w:szCs w:val="24"/>
                <w:lang w:eastAsia="fr-BE"/>
              </w:rPr>
              <w:t xml:space="preserve"> - Obligations à charge des bénéficiaires et des investisseurs</w:t>
            </w:r>
            <w:r w:rsidRPr="007A486D">
              <w:rPr>
                <w:rFonts w:ascii="Times New Roman" w:eastAsia="Times New Roman" w:hAnsi="Times New Roman" w:cs="Times New Roman"/>
                <w:b/>
                <w:bCs/>
                <w:sz w:val="24"/>
                <w:szCs w:val="24"/>
                <w:lang w:eastAsia="fr-BE"/>
              </w:rPr>
              <w:br/>
            </w:r>
            <w:bookmarkStart w:id="37" w:name="LNKR003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w:t>
            </w:r>
            <w:r w:rsidRPr="007A486D">
              <w:rPr>
                <w:rFonts w:ascii="Times New Roman" w:eastAsia="Times New Roman" w:hAnsi="Times New Roman" w:cs="Times New Roman"/>
                <w:b/>
                <w:bCs/>
                <w:sz w:val="24"/>
                <w:szCs w:val="24"/>
                <w:lang w:eastAsia="fr-BE"/>
              </w:rPr>
              <w:fldChar w:fldCharType="end"/>
            </w:r>
            <w:bookmarkEnd w:id="37"/>
            <w:r w:rsidRPr="007A486D">
              <w:rPr>
                <w:rFonts w:ascii="Times New Roman" w:eastAsia="Times New Roman" w:hAnsi="Times New Roman" w:cs="Times New Roman"/>
                <w:b/>
                <w:bCs/>
                <w:sz w:val="24"/>
                <w:szCs w:val="24"/>
                <w:lang w:eastAsia="fr-BE"/>
              </w:rPr>
              <w:t xml:space="preserve"> - Mesures de conservation des biens</w:t>
            </w:r>
            <w:r w:rsidRPr="007A486D">
              <w:rPr>
                <w:rFonts w:ascii="Times New Roman" w:eastAsia="Times New Roman" w:hAnsi="Times New Roman" w:cs="Times New Roman"/>
                <w:b/>
                <w:bCs/>
                <w:sz w:val="24"/>
                <w:szCs w:val="24"/>
                <w:lang w:eastAsia="fr-BE"/>
              </w:rPr>
              <w:br/>
              <w:t>Art. 41</w:t>
            </w:r>
            <w:r w:rsidRPr="007A486D">
              <w:rPr>
                <w:rFonts w:ascii="Times New Roman" w:eastAsia="Times New Roman" w:hAnsi="Times New Roman" w:cs="Times New Roman"/>
                <w:b/>
                <w:bCs/>
                <w:sz w:val="24"/>
                <w:szCs w:val="24"/>
                <w:lang w:eastAsia="fr-BE"/>
              </w:rPr>
              <w:br/>
            </w:r>
            <w:bookmarkStart w:id="38" w:name="LNKR003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38"/>
            <w:r w:rsidRPr="007A486D">
              <w:rPr>
                <w:rFonts w:ascii="Times New Roman" w:eastAsia="Times New Roman" w:hAnsi="Times New Roman" w:cs="Times New Roman"/>
                <w:b/>
                <w:bCs/>
                <w:sz w:val="24"/>
                <w:szCs w:val="24"/>
                <w:lang w:eastAsia="fr-BE"/>
              </w:rPr>
              <w:t xml:space="preserve"> - Conditions d'accès et gestion des logements assimilés aux logements sociaux</w:t>
            </w:r>
            <w:r w:rsidRPr="007A486D">
              <w:rPr>
                <w:rFonts w:ascii="Times New Roman" w:eastAsia="Times New Roman" w:hAnsi="Times New Roman" w:cs="Times New Roman"/>
                <w:b/>
                <w:bCs/>
                <w:sz w:val="24"/>
                <w:szCs w:val="24"/>
                <w:lang w:eastAsia="fr-BE"/>
              </w:rPr>
              <w:br/>
              <w:t>Art. 42</w:t>
            </w:r>
            <w:r w:rsidRPr="007A486D">
              <w:rPr>
                <w:rFonts w:ascii="Times New Roman" w:eastAsia="Times New Roman" w:hAnsi="Times New Roman" w:cs="Times New Roman"/>
                <w:b/>
                <w:bCs/>
                <w:sz w:val="24"/>
                <w:szCs w:val="24"/>
                <w:lang w:eastAsia="fr-BE"/>
              </w:rPr>
              <w:br/>
            </w:r>
            <w:bookmarkStart w:id="39" w:name="LNKR003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39"/>
            <w:r w:rsidRPr="007A486D">
              <w:rPr>
                <w:rFonts w:ascii="Times New Roman" w:eastAsia="Times New Roman" w:hAnsi="Times New Roman" w:cs="Times New Roman"/>
                <w:b/>
                <w:bCs/>
                <w:sz w:val="24"/>
                <w:szCs w:val="24"/>
                <w:lang w:eastAsia="fr-BE"/>
              </w:rPr>
              <w:t xml:space="preserve"> - Cession de droits réels à un investisseur et conditions d'accès aux logements conventionnés</w:t>
            </w:r>
            <w:r w:rsidRPr="007A486D">
              <w:rPr>
                <w:rFonts w:ascii="Times New Roman" w:eastAsia="Times New Roman" w:hAnsi="Times New Roman" w:cs="Times New Roman"/>
                <w:b/>
                <w:bCs/>
                <w:sz w:val="24"/>
                <w:szCs w:val="24"/>
                <w:lang w:eastAsia="fr-BE"/>
              </w:rPr>
              <w:br/>
            </w:r>
            <w:bookmarkStart w:id="40" w:name="LNKR003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"LNK0039"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40"/>
            <w:r w:rsidRPr="007A486D">
              <w:rPr>
                <w:rFonts w:ascii="Times New Roman" w:eastAsia="Times New Roman" w:hAnsi="Times New Roman" w:cs="Times New Roman"/>
                <w:b/>
                <w:bCs/>
                <w:sz w:val="24"/>
                <w:szCs w:val="24"/>
                <w:lang w:eastAsia="fr-BE"/>
              </w:rPr>
              <w:t xml:space="preserve"> - Cessions de droits réels à un investisseur</w:t>
            </w:r>
            <w:r w:rsidRPr="007A486D">
              <w:rPr>
                <w:rFonts w:ascii="Times New Roman" w:eastAsia="Times New Roman" w:hAnsi="Times New Roman" w:cs="Times New Roman"/>
                <w:b/>
                <w:bCs/>
                <w:sz w:val="24"/>
                <w:szCs w:val="24"/>
                <w:lang w:eastAsia="fr-BE"/>
              </w:rPr>
              <w:br/>
              <w:t>Art. 43</w:t>
            </w:r>
            <w:r w:rsidRPr="007A486D">
              <w:rPr>
                <w:rFonts w:ascii="Times New Roman" w:eastAsia="Times New Roman" w:hAnsi="Times New Roman" w:cs="Times New Roman"/>
                <w:b/>
                <w:bCs/>
                <w:sz w:val="24"/>
                <w:szCs w:val="24"/>
                <w:lang w:eastAsia="fr-BE"/>
              </w:rPr>
              <w:br/>
            </w:r>
            <w:bookmarkStart w:id="41" w:name="LNKR004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"LNK0040"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41"/>
            <w:r w:rsidRPr="007A486D">
              <w:rPr>
                <w:rFonts w:ascii="Times New Roman" w:eastAsia="Times New Roman" w:hAnsi="Times New Roman" w:cs="Times New Roman"/>
                <w:b/>
                <w:bCs/>
                <w:sz w:val="24"/>
                <w:szCs w:val="24"/>
                <w:lang w:eastAsia="fr-BE"/>
              </w:rPr>
              <w:t xml:space="preserve"> - Conditions d'accès aux logements conventionnés occupés personnellement par l'investisseur</w:t>
            </w:r>
            <w:r w:rsidRPr="007A486D">
              <w:rPr>
                <w:rFonts w:ascii="Times New Roman" w:eastAsia="Times New Roman" w:hAnsi="Times New Roman" w:cs="Times New Roman"/>
                <w:b/>
                <w:bCs/>
                <w:sz w:val="24"/>
                <w:szCs w:val="24"/>
                <w:lang w:eastAsia="fr-BE"/>
              </w:rPr>
              <w:br/>
              <w:t>Art. 44</w:t>
            </w:r>
            <w:r w:rsidRPr="007A486D">
              <w:rPr>
                <w:rFonts w:ascii="Times New Roman" w:eastAsia="Times New Roman" w:hAnsi="Times New Roman" w:cs="Times New Roman"/>
                <w:b/>
                <w:bCs/>
                <w:sz w:val="24"/>
                <w:szCs w:val="24"/>
                <w:lang w:eastAsia="fr-BE"/>
              </w:rPr>
              <w:br/>
            </w:r>
            <w:bookmarkStart w:id="42" w:name="LNKR004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"LNK0041"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42"/>
            <w:r w:rsidRPr="007A486D">
              <w:rPr>
                <w:rFonts w:ascii="Times New Roman" w:eastAsia="Times New Roman" w:hAnsi="Times New Roman" w:cs="Times New Roman"/>
                <w:b/>
                <w:bCs/>
                <w:sz w:val="24"/>
                <w:szCs w:val="24"/>
                <w:lang w:eastAsia="fr-BE"/>
              </w:rPr>
              <w:t xml:space="preserve"> - Conditions de cession et d'accès aux logements conventionnés faisant l'objet d'une cession de droits réels par l'investisseur</w:t>
            </w:r>
            <w:r w:rsidRPr="007A486D">
              <w:rPr>
                <w:rFonts w:ascii="Times New Roman" w:eastAsia="Times New Roman" w:hAnsi="Times New Roman" w:cs="Times New Roman"/>
                <w:b/>
                <w:bCs/>
                <w:sz w:val="24"/>
                <w:szCs w:val="24"/>
                <w:lang w:eastAsia="fr-BE"/>
              </w:rPr>
              <w:br/>
              <w:t>Art. 45-46</w:t>
            </w:r>
            <w:r w:rsidRPr="007A486D">
              <w:rPr>
                <w:rFonts w:ascii="Times New Roman" w:eastAsia="Times New Roman" w:hAnsi="Times New Roman" w:cs="Times New Roman"/>
                <w:b/>
                <w:bCs/>
                <w:sz w:val="24"/>
                <w:szCs w:val="24"/>
                <w:lang w:eastAsia="fr-BE"/>
              </w:rPr>
              <w:br/>
            </w:r>
            <w:bookmarkStart w:id="43" w:name="LNKR004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"LNK0042"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4.</w:t>
            </w:r>
            <w:r w:rsidRPr="007A486D">
              <w:rPr>
                <w:rFonts w:ascii="Times New Roman" w:eastAsia="Times New Roman" w:hAnsi="Times New Roman" w:cs="Times New Roman"/>
                <w:b/>
                <w:bCs/>
                <w:sz w:val="24"/>
                <w:szCs w:val="24"/>
                <w:lang w:eastAsia="fr-BE"/>
              </w:rPr>
              <w:fldChar w:fldCharType="end"/>
            </w:r>
            <w:bookmarkEnd w:id="43"/>
            <w:r w:rsidRPr="007A486D">
              <w:rPr>
                <w:rFonts w:ascii="Times New Roman" w:eastAsia="Times New Roman" w:hAnsi="Times New Roman" w:cs="Times New Roman"/>
                <w:b/>
                <w:bCs/>
                <w:sz w:val="24"/>
                <w:szCs w:val="24"/>
                <w:lang w:eastAsia="fr-BE"/>
              </w:rPr>
              <w:t xml:space="preserve"> - Conditions d'accès et de gestion des logements conventionnés mis en location par l'investisseur</w:t>
            </w:r>
            <w:r w:rsidRPr="007A486D">
              <w:rPr>
                <w:rFonts w:ascii="Times New Roman" w:eastAsia="Times New Roman" w:hAnsi="Times New Roman" w:cs="Times New Roman"/>
                <w:b/>
                <w:bCs/>
                <w:sz w:val="24"/>
                <w:szCs w:val="24"/>
                <w:lang w:eastAsia="fr-BE"/>
              </w:rPr>
              <w:br/>
              <w:t>Art. 47-48</w:t>
            </w:r>
            <w:r w:rsidRPr="007A486D">
              <w:rPr>
                <w:rFonts w:ascii="Times New Roman" w:eastAsia="Times New Roman" w:hAnsi="Times New Roman" w:cs="Times New Roman"/>
                <w:b/>
                <w:bCs/>
                <w:sz w:val="24"/>
                <w:szCs w:val="24"/>
                <w:lang w:eastAsia="fr-BE"/>
              </w:rPr>
              <w:br/>
            </w:r>
            <w:bookmarkStart w:id="44" w:name="LNKR004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"LNK0043"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44"/>
            <w:r w:rsidRPr="007A486D">
              <w:rPr>
                <w:rFonts w:ascii="Times New Roman" w:eastAsia="Times New Roman" w:hAnsi="Times New Roman" w:cs="Times New Roman"/>
                <w:b/>
                <w:bCs/>
                <w:sz w:val="24"/>
                <w:szCs w:val="24"/>
                <w:lang w:eastAsia="fr-BE"/>
              </w:rPr>
              <w:t xml:space="preserve"> - Mesures de gestion pour les infrastructures de proximité, les équipements collectifs, les espaces commerciaux et productifs</w:t>
            </w:r>
            <w:r w:rsidRPr="007A486D">
              <w:rPr>
                <w:rFonts w:ascii="Times New Roman" w:eastAsia="Times New Roman" w:hAnsi="Times New Roman" w:cs="Times New Roman"/>
                <w:b/>
                <w:bCs/>
                <w:sz w:val="24"/>
                <w:szCs w:val="24"/>
                <w:lang w:eastAsia="fr-BE"/>
              </w:rPr>
              <w:br/>
              <w:t>Art. 49</w:t>
            </w:r>
            <w:r w:rsidRPr="007A486D">
              <w:rPr>
                <w:rFonts w:ascii="Times New Roman" w:eastAsia="Times New Roman" w:hAnsi="Times New Roman" w:cs="Times New Roman"/>
                <w:b/>
                <w:bCs/>
                <w:sz w:val="24"/>
                <w:szCs w:val="24"/>
                <w:lang w:eastAsia="fr-BE"/>
              </w:rPr>
              <w:br/>
            </w:r>
            <w:bookmarkStart w:id="45" w:name="LNKR004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"LNK0044"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6.</w:t>
            </w:r>
            <w:r w:rsidRPr="007A486D">
              <w:rPr>
                <w:rFonts w:ascii="Times New Roman" w:eastAsia="Times New Roman" w:hAnsi="Times New Roman" w:cs="Times New Roman"/>
                <w:b/>
                <w:bCs/>
                <w:sz w:val="24"/>
                <w:szCs w:val="24"/>
                <w:lang w:eastAsia="fr-BE"/>
              </w:rPr>
              <w:fldChar w:fldCharType="end"/>
            </w:r>
            <w:bookmarkEnd w:id="45"/>
            <w:r w:rsidRPr="007A486D">
              <w:rPr>
                <w:rFonts w:ascii="Times New Roman" w:eastAsia="Times New Roman" w:hAnsi="Times New Roman" w:cs="Times New Roman"/>
                <w:b/>
                <w:bCs/>
                <w:sz w:val="24"/>
                <w:szCs w:val="24"/>
                <w:lang w:eastAsia="fr-BE"/>
              </w:rPr>
              <w:t xml:space="preserve"> - Rapports périodiques</w:t>
            </w:r>
            <w:r w:rsidRPr="007A486D">
              <w:rPr>
                <w:rFonts w:ascii="Times New Roman" w:eastAsia="Times New Roman" w:hAnsi="Times New Roman" w:cs="Times New Roman"/>
                <w:b/>
                <w:bCs/>
                <w:sz w:val="24"/>
                <w:szCs w:val="24"/>
                <w:lang w:eastAsia="fr-BE"/>
              </w:rPr>
              <w:br/>
              <w:t>Art. 50</w:t>
            </w:r>
            <w:r w:rsidRPr="007A486D">
              <w:rPr>
                <w:rFonts w:ascii="Times New Roman" w:eastAsia="Times New Roman" w:hAnsi="Times New Roman" w:cs="Times New Roman"/>
                <w:b/>
                <w:bCs/>
                <w:sz w:val="24"/>
                <w:szCs w:val="24"/>
                <w:lang w:eastAsia="fr-BE"/>
              </w:rPr>
              <w:br/>
            </w:r>
            <w:bookmarkStart w:id="46" w:name="LNKR004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"LNK0045"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7.</w:t>
            </w:r>
            <w:r w:rsidRPr="007A486D">
              <w:rPr>
                <w:rFonts w:ascii="Times New Roman" w:eastAsia="Times New Roman" w:hAnsi="Times New Roman" w:cs="Times New Roman"/>
                <w:b/>
                <w:bCs/>
                <w:sz w:val="24"/>
                <w:szCs w:val="24"/>
                <w:lang w:eastAsia="fr-BE"/>
              </w:rPr>
              <w:fldChar w:fldCharType="end"/>
            </w:r>
            <w:bookmarkEnd w:id="46"/>
            <w:r w:rsidRPr="007A486D">
              <w:rPr>
                <w:rFonts w:ascii="Times New Roman" w:eastAsia="Times New Roman" w:hAnsi="Times New Roman" w:cs="Times New Roman"/>
                <w:b/>
                <w:bCs/>
                <w:sz w:val="24"/>
                <w:szCs w:val="24"/>
                <w:lang w:eastAsia="fr-BE"/>
              </w:rPr>
              <w:t xml:space="preserve"> - Dispositions transitoires et finales</w:t>
            </w:r>
            <w:r w:rsidRPr="007A486D">
              <w:rPr>
                <w:rFonts w:ascii="Times New Roman" w:eastAsia="Times New Roman" w:hAnsi="Times New Roman" w:cs="Times New Roman"/>
                <w:b/>
                <w:bCs/>
                <w:sz w:val="24"/>
                <w:szCs w:val="24"/>
                <w:lang w:eastAsia="fr-BE"/>
              </w:rPr>
              <w:br/>
              <w:t xml:space="preserve">Art. 51-53 </w:t>
            </w:r>
          </w:p>
        </w:tc>
      </w:tr>
    </w:tbl>
    <w:p w14:paraId="78CE3AAF"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47" w:name="texte"/>
      <w:bookmarkEnd w:id="4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8"/>
        <w:gridCol w:w="1808"/>
        <w:gridCol w:w="934"/>
      </w:tblGrid>
      <w:tr w:rsidR="007A486D" w:rsidRPr="007A486D" w14:paraId="4CDBBA55" w14:textId="77777777" w:rsidTr="007A486D">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1AAE34DA"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82E4A9D"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20" w:anchor="tablematiere" w:history="1">
              <w:r w:rsidRPr="007A486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2F14473"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21" w:anchor="top" w:history="1">
              <w:r w:rsidRPr="007A486D">
                <w:rPr>
                  <w:rFonts w:ascii="Times New Roman" w:eastAsia="Times New Roman" w:hAnsi="Times New Roman" w:cs="Times New Roman"/>
                  <w:b/>
                  <w:bCs/>
                  <w:color w:val="0000FF"/>
                  <w:sz w:val="24"/>
                  <w:szCs w:val="24"/>
                  <w:u w:val="single"/>
                  <w:lang w:eastAsia="fr-BE"/>
                </w:rPr>
                <w:t xml:space="preserve">Début </w:t>
              </w:r>
            </w:hyperlink>
          </w:p>
        </w:tc>
      </w:tr>
      <w:bookmarkStart w:id="48" w:name="LNK0001"/>
      <w:tr w:rsidR="007A486D" w:rsidRPr="007A486D" w14:paraId="15051E3C" w14:textId="77777777" w:rsidTr="007A486D">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24881E74" w14:textId="77777777" w:rsidR="007A486D" w:rsidRPr="007A486D" w:rsidRDefault="007A486D" w:rsidP="007A486D">
            <w:pPr>
              <w:spacing w:after="0" w:line="240" w:lineRule="auto"/>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1er.</w:t>
            </w:r>
            <w:r w:rsidRPr="007A486D">
              <w:rPr>
                <w:rFonts w:ascii="Times New Roman" w:eastAsia="Times New Roman" w:hAnsi="Times New Roman" w:cs="Times New Roman"/>
                <w:b/>
                <w:bCs/>
                <w:sz w:val="24"/>
                <w:szCs w:val="24"/>
                <w:lang w:eastAsia="fr-BE"/>
              </w:rPr>
              <w:fldChar w:fldCharType="end"/>
            </w:r>
            <w:bookmarkEnd w:id="48"/>
            <w:r w:rsidRPr="007A486D">
              <w:rPr>
                <w:rFonts w:ascii="Times New Roman" w:eastAsia="Times New Roman" w:hAnsi="Times New Roman" w:cs="Times New Roman"/>
                <w:b/>
                <w:bCs/>
                <w:sz w:val="24"/>
                <w:szCs w:val="24"/>
                <w:lang w:eastAsia="fr-BE"/>
              </w:rPr>
              <w:t xml:space="preserve"> - Dispositions générales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49" w:name="Art.1er"/>
            <w:r w:rsidRPr="007A486D">
              <w:rPr>
                <w:rFonts w:ascii="Times New Roman" w:eastAsia="Times New Roman" w:hAnsi="Times New Roman" w:cs="Times New Roman"/>
                <w:b/>
                <w:bCs/>
                <w:sz w:val="24"/>
                <w:szCs w:val="24"/>
                <w:lang w:eastAsia="fr-BE"/>
              </w:rPr>
              <w:t xml:space="preserve">Article </w:t>
            </w:r>
            <w:bookmarkEnd w:id="4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"LNK0002"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1er</w:t>
            </w:r>
            <w:r w:rsidRPr="007A486D">
              <w:rPr>
                <w:rFonts w:ascii="Times New Roman" w:eastAsia="Times New Roman" w:hAnsi="Times New Roman" w:cs="Times New Roman"/>
                <w:b/>
                <w:bCs/>
                <w:sz w:val="24"/>
                <w:szCs w:val="24"/>
                <w:lang w:eastAsia="fr-BE"/>
              </w:rPr>
              <w:fldChar w:fldCharType="end"/>
            </w:r>
            <w:r w:rsidRPr="007A486D">
              <w:rPr>
                <w:rFonts w:ascii="Times New Roman" w:eastAsia="Times New Roman" w:hAnsi="Times New Roman" w:cs="Times New Roman"/>
                <w:b/>
                <w:bCs/>
                <w:sz w:val="24"/>
                <w:szCs w:val="24"/>
                <w:lang w:eastAsia="fr-BE"/>
              </w:rPr>
              <w:t>. Pour l'application du présent arrêté, l'on entend par :</w:t>
            </w:r>
            <w:r w:rsidRPr="007A486D">
              <w:rPr>
                <w:rFonts w:ascii="Times New Roman" w:eastAsia="Times New Roman" w:hAnsi="Times New Roman" w:cs="Times New Roman"/>
                <w:b/>
                <w:bCs/>
                <w:sz w:val="24"/>
                <w:szCs w:val="24"/>
                <w:lang w:eastAsia="fr-BE"/>
              </w:rPr>
              <w:br/>
              <w:t>  1° l'ordonnance : l'ordonnance organique du 6 octobre 2016 de la revitalisation urbaine;</w:t>
            </w:r>
            <w:r w:rsidRPr="007A486D">
              <w:rPr>
                <w:rFonts w:ascii="Times New Roman" w:eastAsia="Times New Roman" w:hAnsi="Times New Roman" w:cs="Times New Roman"/>
                <w:b/>
                <w:bCs/>
                <w:sz w:val="24"/>
                <w:szCs w:val="24"/>
                <w:lang w:eastAsia="fr-BE"/>
              </w:rPr>
              <w:br/>
              <w:t>  2° le Ministre : le Ministre qui a la rénovation urbaine dans ses attributions;</w:t>
            </w:r>
            <w:r w:rsidRPr="007A486D">
              <w:rPr>
                <w:rFonts w:ascii="Times New Roman" w:eastAsia="Times New Roman" w:hAnsi="Times New Roman" w:cs="Times New Roman"/>
                <w:b/>
                <w:bCs/>
                <w:sz w:val="24"/>
                <w:szCs w:val="24"/>
                <w:lang w:eastAsia="fr-BE"/>
              </w:rPr>
              <w:br/>
              <w:t>  3° l'Administration : la Direction du Service public régional en charge de la rénovation urbaine;</w:t>
            </w:r>
            <w:r w:rsidRPr="007A486D">
              <w:rPr>
                <w:rFonts w:ascii="Times New Roman" w:eastAsia="Times New Roman" w:hAnsi="Times New Roman" w:cs="Times New Roman"/>
                <w:b/>
                <w:bCs/>
                <w:sz w:val="24"/>
                <w:szCs w:val="24"/>
                <w:lang w:eastAsia="fr-BE"/>
              </w:rPr>
              <w:br/>
              <w:t>  4° logement de transit : le logement visé à l'article 2, 22°, de l'ordonnance du 17 juillet 2003 portant le Code bruxellois du Logement;</w:t>
            </w:r>
            <w:r w:rsidRPr="007A486D">
              <w:rPr>
                <w:rFonts w:ascii="Times New Roman" w:eastAsia="Times New Roman" w:hAnsi="Times New Roman" w:cs="Times New Roman"/>
                <w:b/>
                <w:bCs/>
                <w:sz w:val="24"/>
                <w:szCs w:val="24"/>
                <w:lang w:eastAsia="fr-BE"/>
              </w:rPr>
              <w:br/>
              <w:t>  5° Habitat solidaire : le logement visé à l'article 2, 25°, de l'ordonnance du 17 juillet 2003 portant le Code bruxellois du Logement;</w:t>
            </w:r>
            <w:r w:rsidRPr="007A486D">
              <w:rPr>
                <w:rFonts w:ascii="Times New Roman" w:eastAsia="Times New Roman" w:hAnsi="Times New Roman" w:cs="Times New Roman"/>
                <w:b/>
                <w:bCs/>
                <w:sz w:val="24"/>
                <w:szCs w:val="24"/>
                <w:lang w:eastAsia="fr-BE"/>
              </w:rPr>
              <w:br/>
              <w:t>  6° Habitat intergénérationnel : l'habitat visé à l'article 2, 26° de l'ordonnance du 17 juillet 2003 portant le Code Bruxellois du Logement;</w:t>
            </w:r>
            <w:r w:rsidRPr="007A486D">
              <w:rPr>
                <w:rFonts w:ascii="Times New Roman" w:eastAsia="Times New Roman" w:hAnsi="Times New Roman" w:cs="Times New Roman"/>
                <w:b/>
                <w:bCs/>
                <w:sz w:val="24"/>
                <w:szCs w:val="24"/>
                <w:lang w:eastAsia="fr-BE"/>
              </w:rPr>
              <w:br/>
              <w:t xml:space="preserve">  7° habitants du quartier : personnes physiques domiciliées dans le périmètre éligible </w:t>
            </w:r>
            <w:r w:rsidRPr="007A486D">
              <w:rPr>
                <w:rFonts w:ascii="Times New Roman" w:eastAsia="Times New Roman" w:hAnsi="Times New Roman" w:cs="Times New Roman"/>
                <w:b/>
                <w:bCs/>
                <w:sz w:val="24"/>
                <w:szCs w:val="24"/>
                <w:lang w:eastAsia="fr-BE"/>
              </w:rPr>
              <w:lastRenderedPageBreak/>
              <w:t>ou à proximité directe de celui-ci, ainsi que les représentants désignés par les personnes morales ou associations qui ont leur siège social ou un siège d'exploitation dans ledit périmètre ou à proximité directe de celui-ci;</w:t>
            </w:r>
            <w:r w:rsidRPr="007A486D">
              <w:rPr>
                <w:rFonts w:ascii="Times New Roman" w:eastAsia="Times New Roman" w:hAnsi="Times New Roman" w:cs="Times New Roman"/>
                <w:b/>
                <w:bCs/>
                <w:sz w:val="24"/>
                <w:szCs w:val="24"/>
                <w:lang w:eastAsia="fr-BE"/>
              </w:rPr>
              <w:br/>
              <w:t>  8° " Etude " : l'étude visée à l'article 23 § 1er de l'Ordonnance;</w:t>
            </w:r>
            <w:r w:rsidRPr="007A486D">
              <w:rPr>
                <w:rFonts w:ascii="Times New Roman" w:eastAsia="Times New Roman" w:hAnsi="Times New Roman" w:cs="Times New Roman"/>
                <w:b/>
                <w:bCs/>
                <w:sz w:val="24"/>
                <w:szCs w:val="24"/>
                <w:lang w:eastAsia="fr-BE"/>
              </w:rPr>
              <w:br/>
              <w:t>  9° CAI : Comité d'acquisition d'immeubles, les agents de Bruxelles Fiscalité visés à l'article 4 de l'ordonnance du 23 juin 2016 relative à la reprise des activités des Comités d'acquisition d'immeubles par la Région de Bruxelles-Capitale, exerçant les missions visées aux articles 3 et 5 de ladite ordonnance;</w:t>
            </w:r>
            <w:r w:rsidRPr="007A486D">
              <w:rPr>
                <w:rFonts w:ascii="Times New Roman" w:eastAsia="Times New Roman" w:hAnsi="Times New Roman" w:cs="Times New Roman"/>
                <w:b/>
                <w:bCs/>
                <w:sz w:val="24"/>
                <w:szCs w:val="24"/>
                <w:lang w:eastAsia="fr-BE"/>
              </w:rPr>
              <w:br/>
              <w:t>  10° Coût de revient : ensemble des coûts liés au logement conventionné à mettre en location, supportés par un bénéficiaire ou un investisseur, en ce compris les frais d'acquisition, dont la réalité peut être justifiée par des documents probants, à l'exclusion des frais indirects;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0" w:name="LNK000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2.</w:t>
            </w:r>
            <w:r w:rsidRPr="007A486D">
              <w:rPr>
                <w:rFonts w:ascii="Times New Roman" w:eastAsia="Times New Roman" w:hAnsi="Times New Roman" w:cs="Times New Roman"/>
                <w:b/>
                <w:bCs/>
                <w:sz w:val="24"/>
                <w:szCs w:val="24"/>
                <w:lang w:eastAsia="fr-BE"/>
              </w:rPr>
              <w:fldChar w:fldCharType="end"/>
            </w:r>
            <w:bookmarkEnd w:id="50"/>
            <w:r w:rsidRPr="007A486D">
              <w:rPr>
                <w:rFonts w:ascii="Times New Roman" w:eastAsia="Times New Roman" w:hAnsi="Times New Roman" w:cs="Times New Roman"/>
                <w:b/>
                <w:bCs/>
                <w:sz w:val="24"/>
                <w:szCs w:val="24"/>
                <w:lang w:eastAsia="fr-BE"/>
              </w:rPr>
              <w:t xml:space="preserve"> - Actes, travaux et actions pour lesquels le Gouvernement peut allouer une subvention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1" w:name="LNK000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1re.</w:t>
            </w:r>
            <w:r w:rsidRPr="007A486D">
              <w:rPr>
                <w:rFonts w:ascii="Times New Roman" w:eastAsia="Times New Roman" w:hAnsi="Times New Roman" w:cs="Times New Roman"/>
                <w:b/>
                <w:bCs/>
                <w:sz w:val="24"/>
                <w:szCs w:val="24"/>
                <w:lang w:eastAsia="fr-BE"/>
              </w:rPr>
              <w:fldChar w:fldCharType="end"/>
            </w:r>
            <w:bookmarkEnd w:id="51"/>
            <w:r w:rsidRPr="007A486D">
              <w:rPr>
                <w:rFonts w:ascii="Times New Roman" w:eastAsia="Times New Roman" w:hAnsi="Times New Roman" w:cs="Times New Roman"/>
                <w:b/>
                <w:bCs/>
                <w:sz w:val="24"/>
                <w:szCs w:val="24"/>
                <w:lang w:eastAsia="fr-BE"/>
              </w:rPr>
              <w:t xml:space="preserve"> - Opérations immobilières visées à l'article 21, alinéa 1er, 1°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2" w:name="Art.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"Art.1er"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52"/>
            <w:r w:rsidRPr="007A486D">
              <w:rPr>
                <w:rFonts w:ascii="Times New Roman" w:eastAsia="Times New Roman" w:hAnsi="Times New Roman" w:cs="Times New Roman"/>
                <w:b/>
                <w:bCs/>
                <w:sz w:val="24"/>
                <w:szCs w:val="24"/>
                <w:lang w:eastAsia="fr-BE"/>
              </w:rPr>
              <w:t xml:space="preserve"> </w:t>
            </w:r>
            <w:hyperlink r:id="rId22" w:anchor="LNK0004" w:history="1">
              <w:r w:rsidRPr="007A486D">
                <w:rPr>
                  <w:rFonts w:ascii="Times New Roman" w:eastAsia="Times New Roman" w:hAnsi="Times New Roman" w:cs="Times New Roman"/>
                  <w:b/>
                  <w:bCs/>
                  <w:color w:val="0000FF"/>
                  <w:sz w:val="24"/>
                  <w:szCs w:val="24"/>
                  <w:u w:val="single"/>
                  <w:lang w:eastAsia="fr-BE"/>
                </w:rPr>
                <w:t>2</w:t>
              </w:r>
            </w:hyperlink>
            <w:r w:rsidRPr="007A486D">
              <w:rPr>
                <w:rFonts w:ascii="Times New Roman" w:eastAsia="Times New Roman" w:hAnsi="Times New Roman" w:cs="Times New Roman"/>
                <w:b/>
                <w:bCs/>
                <w:sz w:val="24"/>
                <w:szCs w:val="24"/>
                <w:lang w:eastAsia="fr-BE"/>
              </w:rPr>
              <w:t>. § 1er. Les opérations immobilières visées à l'article 21, alinéa 1er, 1° de l'ordonnance ont pour objet de créer, maintenir, accroître, réhabiliter, assainir, acquérir ou améliorer, le cas échéant dans le cadre de projets à affectation mixte, le logement assimilé au logement social, les infrastructures de proximité ou les espaces commerciaux et productifs, ainsi que leurs accessoires immobiliers, dans le respect de l'ordonnance.</w:t>
            </w:r>
            <w:r w:rsidRPr="007A486D">
              <w:rPr>
                <w:rFonts w:ascii="Times New Roman" w:eastAsia="Times New Roman" w:hAnsi="Times New Roman" w:cs="Times New Roman"/>
                <w:b/>
                <w:bCs/>
                <w:sz w:val="24"/>
                <w:szCs w:val="24"/>
                <w:lang w:eastAsia="fr-BE"/>
              </w:rPr>
              <w:br/>
              <w:t>  § 2. Les logements assimilés aux logements sociaux peuvent notamment être des logements visés à l'article 2, § 1er, 22°, 25° et 26° du Code bruxellois du logement, ainsi que des logements de concierge ou des logements de fonction.</w:t>
            </w:r>
            <w:r w:rsidRPr="007A486D">
              <w:rPr>
                <w:rFonts w:ascii="Times New Roman" w:eastAsia="Times New Roman" w:hAnsi="Times New Roman" w:cs="Times New Roman"/>
                <w:b/>
                <w:bCs/>
                <w:sz w:val="24"/>
                <w:szCs w:val="24"/>
                <w:lang w:eastAsia="fr-BE"/>
              </w:rPr>
              <w:br/>
              <w:t>  Les emplacements de stationnement hors voirie, couverts ou non, accessoires aux logements assimilés aux logements sociaux et imposés par le Règlement régional d'urbanisme sont éligibles dans les mêmes conditions que les logements assimilés aux logements sociaux.</w:t>
            </w:r>
            <w:r w:rsidRPr="007A486D">
              <w:rPr>
                <w:rFonts w:ascii="Times New Roman" w:eastAsia="Times New Roman" w:hAnsi="Times New Roman" w:cs="Times New Roman"/>
                <w:b/>
                <w:bCs/>
                <w:sz w:val="24"/>
                <w:szCs w:val="24"/>
                <w:lang w:eastAsia="fr-BE"/>
              </w:rPr>
              <w:br/>
              <w:t>  § 3. Les actes permettant la réalisation des opérations immobilières visées à l'article 21, alinéa 1er, 1° de l'ordonnance, sont :</w:t>
            </w:r>
            <w:r w:rsidRPr="007A486D">
              <w:rPr>
                <w:rFonts w:ascii="Times New Roman" w:eastAsia="Times New Roman" w:hAnsi="Times New Roman" w:cs="Times New Roman"/>
                <w:b/>
                <w:bCs/>
                <w:sz w:val="24"/>
                <w:szCs w:val="24"/>
                <w:lang w:eastAsia="fr-BE"/>
              </w:rPr>
              <w:br/>
              <w:t>  1° les études ainsi que les essais techniques;</w:t>
            </w:r>
            <w:r w:rsidRPr="007A486D">
              <w:rPr>
                <w:rFonts w:ascii="Times New Roman" w:eastAsia="Times New Roman" w:hAnsi="Times New Roman" w:cs="Times New Roman"/>
                <w:b/>
                <w:bCs/>
                <w:sz w:val="24"/>
                <w:szCs w:val="24"/>
                <w:lang w:eastAsia="fr-BE"/>
              </w:rPr>
              <w:br/>
              <w:t>  2° les frais d'acquisition de droits réels sur les biens immeubles ou parties de biens immeubles y compris le prix d'acquisition, les indemnités de remploi dans le cadre d'une acquisition de gré à gré et l'ensemble des indemnités et frais octroyés par le juge dans le cas d'une acquisition par expropriation;</w:t>
            </w:r>
            <w:r w:rsidRPr="007A486D">
              <w:rPr>
                <w:rFonts w:ascii="Times New Roman" w:eastAsia="Times New Roman" w:hAnsi="Times New Roman" w:cs="Times New Roman"/>
                <w:b/>
                <w:bCs/>
                <w:sz w:val="24"/>
                <w:szCs w:val="24"/>
                <w:lang w:eastAsia="fr-BE"/>
              </w:rPr>
              <w:br/>
              <w:t>  3° les actes et travaux conservatoires ou urgents;</w:t>
            </w:r>
            <w:r w:rsidRPr="007A486D">
              <w:rPr>
                <w:rFonts w:ascii="Times New Roman" w:eastAsia="Times New Roman" w:hAnsi="Times New Roman" w:cs="Times New Roman"/>
                <w:b/>
                <w:bCs/>
                <w:sz w:val="24"/>
                <w:szCs w:val="24"/>
                <w:lang w:eastAsia="fr-BE"/>
              </w:rPr>
              <w:br/>
              <w:t>  4° les travaux de viabilisation, dont l'assainissement, en ce compris la démolition, le traitement des sols pollués et le désamiantage;</w:t>
            </w:r>
            <w:r w:rsidRPr="007A486D">
              <w:rPr>
                <w:rFonts w:ascii="Times New Roman" w:eastAsia="Times New Roman" w:hAnsi="Times New Roman" w:cs="Times New Roman"/>
                <w:b/>
                <w:bCs/>
                <w:sz w:val="24"/>
                <w:szCs w:val="24"/>
                <w:lang w:eastAsia="fr-BE"/>
              </w:rPr>
              <w:br/>
              <w:t>  5° les travaux de transformation, de réhabilitation, de construction et de reconstruction de biens immeubles et de leurs abords;</w:t>
            </w:r>
            <w:r w:rsidRPr="007A486D">
              <w:rPr>
                <w:rFonts w:ascii="Times New Roman" w:eastAsia="Times New Roman" w:hAnsi="Times New Roman" w:cs="Times New Roman"/>
                <w:b/>
                <w:bCs/>
                <w:sz w:val="24"/>
                <w:szCs w:val="24"/>
                <w:lang w:eastAsia="fr-BE"/>
              </w:rPr>
              <w:br/>
              <w:t>  6° Les frais de relogement des occupants des immeubles visés à l'article 9 § 3 de l'ordonnance;</w:t>
            </w:r>
            <w:r w:rsidRPr="007A486D">
              <w:rPr>
                <w:rFonts w:ascii="Times New Roman" w:eastAsia="Times New Roman" w:hAnsi="Times New Roman" w:cs="Times New Roman"/>
                <w:b/>
                <w:bCs/>
                <w:sz w:val="24"/>
                <w:szCs w:val="24"/>
                <w:lang w:eastAsia="fr-BE"/>
              </w:rPr>
              <w:br/>
              <w:t>  7° Les autres actes nécessaires à la réalisation des opérations immobilières visées à l'article 21, alinéa 1er, 1° de l'ordonnance, moyennant une décision spécialement motivée du Gouvernement dans la notification visée à l'article 23, § 2, alinéa 4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 4. Les actes et travaux visés au § 1er, 1°, 3° et 4° peuvent être subventionnés pour autant qu'ils aient été commandés au plus tôt un an avant le délai visé à l'article 27 § 1er de l'Ordonnance.</w:t>
            </w:r>
            <w:r w:rsidRPr="007A486D">
              <w:rPr>
                <w:rFonts w:ascii="Times New Roman" w:eastAsia="Times New Roman" w:hAnsi="Times New Roman" w:cs="Times New Roman"/>
                <w:b/>
                <w:bCs/>
                <w:sz w:val="24"/>
                <w:szCs w:val="24"/>
                <w:lang w:eastAsia="fr-BE"/>
              </w:rPr>
              <w:br/>
              <w:t>  Les acquisitions visées au § 1er, 2° peuvent être subventionnées pour autant qu'un acte d'acquisition authentique ait été signé au plus tôt un an avant le délai visé à l'article 27 § 1er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3" w:name="LNK000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53"/>
            <w:r w:rsidRPr="007A486D">
              <w:rPr>
                <w:rFonts w:ascii="Times New Roman" w:eastAsia="Times New Roman" w:hAnsi="Times New Roman" w:cs="Times New Roman"/>
                <w:b/>
                <w:bCs/>
                <w:sz w:val="24"/>
                <w:szCs w:val="24"/>
                <w:lang w:eastAsia="fr-BE"/>
              </w:rPr>
              <w:t xml:space="preserve"> - Opérations immobilières visées à l'article 21, alinéa 1er, 2°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4" w:name="Art.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54"/>
            <w:r w:rsidRPr="007A486D">
              <w:rPr>
                <w:rFonts w:ascii="Times New Roman" w:eastAsia="Times New Roman" w:hAnsi="Times New Roman" w:cs="Times New Roman"/>
                <w:b/>
                <w:bCs/>
                <w:sz w:val="24"/>
                <w:szCs w:val="24"/>
                <w:lang w:eastAsia="fr-BE"/>
              </w:rPr>
              <w:t xml:space="preserve"> </w:t>
            </w:r>
            <w:hyperlink r:id="rId23" w:anchor="LNK0005" w:history="1">
              <w:r w:rsidRPr="007A486D">
                <w:rPr>
                  <w:rFonts w:ascii="Times New Roman" w:eastAsia="Times New Roman" w:hAnsi="Times New Roman" w:cs="Times New Roman"/>
                  <w:b/>
                  <w:bCs/>
                  <w:color w:val="0000FF"/>
                  <w:sz w:val="24"/>
                  <w:szCs w:val="24"/>
                  <w:u w:val="single"/>
                  <w:lang w:eastAsia="fr-BE"/>
                </w:rPr>
                <w:t>3</w:t>
              </w:r>
            </w:hyperlink>
            <w:r w:rsidRPr="007A486D">
              <w:rPr>
                <w:rFonts w:ascii="Times New Roman" w:eastAsia="Times New Roman" w:hAnsi="Times New Roman" w:cs="Times New Roman"/>
                <w:b/>
                <w:bCs/>
                <w:sz w:val="24"/>
                <w:szCs w:val="24"/>
                <w:lang w:eastAsia="fr-BE"/>
              </w:rPr>
              <w:t xml:space="preserve">. § 1er Les logements conventionnés visés à l'article 21, alinéa 1er, 2°, de l'ordonnance peuvent notamment être de l'habitat solidaire ou de l'habitat </w:t>
            </w:r>
            <w:proofErr w:type="spellStart"/>
            <w:r w:rsidRPr="007A486D">
              <w:rPr>
                <w:rFonts w:ascii="Times New Roman" w:eastAsia="Times New Roman" w:hAnsi="Times New Roman" w:cs="Times New Roman"/>
                <w:b/>
                <w:bCs/>
                <w:sz w:val="24"/>
                <w:szCs w:val="24"/>
                <w:lang w:eastAsia="fr-BE"/>
              </w:rPr>
              <w:t>intergénérationel</w:t>
            </w:r>
            <w:proofErr w:type="spellEnd"/>
            <w:r w:rsidRPr="007A486D">
              <w:rPr>
                <w:rFonts w:ascii="Times New Roman" w:eastAsia="Times New Roman" w:hAnsi="Times New Roman" w:cs="Times New Roman"/>
                <w:b/>
                <w:bCs/>
                <w:sz w:val="24"/>
                <w:szCs w:val="24"/>
                <w:lang w:eastAsia="fr-BE"/>
              </w:rPr>
              <w:t>.</w:t>
            </w:r>
            <w:r w:rsidRPr="007A486D">
              <w:rPr>
                <w:rFonts w:ascii="Times New Roman" w:eastAsia="Times New Roman" w:hAnsi="Times New Roman" w:cs="Times New Roman"/>
                <w:b/>
                <w:bCs/>
                <w:sz w:val="24"/>
                <w:szCs w:val="24"/>
                <w:lang w:eastAsia="fr-BE"/>
              </w:rPr>
              <w:br/>
              <w:t>  § 2 Les actes permettant la réalisation des opérations visées à l'article 21, alinéa 1er, 2° de l'Ordonnance, sont :</w:t>
            </w:r>
            <w:r w:rsidRPr="007A486D">
              <w:rPr>
                <w:rFonts w:ascii="Times New Roman" w:eastAsia="Times New Roman" w:hAnsi="Times New Roman" w:cs="Times New Roman"/>
                <w:b/>
                <w:bCs/>
                <w:sz w:val="24"/>
                <w:szCs w:val="24"/>
                <w:lang w:eastAsia="fr-BE"/>
              </w:rPr>
              <w:br/>
              <w:t>  1° les études ainsi que les essais techniques;</w:t>
            </w:r>
            <w:r w:rsidRPr="007A486D">
              <w:rPr>
                <w:rFonts w:ascii="Times New Roman" w:eastAsia="Times New Roman" w:hAnsi="Times New Roman" w:cs="Times New Roman"/>
                <w:b/>
                <w:bCs/>
                <w:sz w:val="24"/>
                <w:szCs w:val="24"/>
                <w:lang w:eastAsia="fr-BE"/>
              </w:rPr>
              <w:br/>
              <w:t>  2° les frais d'acquisition de droits réels sur les biens immeubles ou parties de biens immeubles y compris le prix d'acquisition, les indemnités de remploi dans le cadre d'une acquisition de gré à gré et l'ensemble des indemnités et frais octroyés par le juge dans le cas d'une acquisition par expropriation;</w:t>
            </w:r>
            <w:r w:rsidRPr="007A486D">
              <w:rPr>
                <w:rFonts w:ascii="Times New Roman" w:eastAsia="Times New Roman" w:hAnsi="Times New Roman" w:cs="Times New Roman"/>
                <w:b/>
                <w:bCs/>
                <w:sz w:val="24"/>
                <w:szCs w:val="24"/>
                <w:lang w:eastAsia="fr-BE"/>
              </w:rPr>
              <w:br/>
              <w:t>  3° les actes et travaux conservatoires ou urgents;</w:t>
            </w:r>
            <w:r w:rsidRPr="007A486D">
              <w:rPr>
                <w:rFonts w:ascii="Times New Roman" w:eastAsia="Times New Roman" w:hAnsi="Times New Roman" w:cs="Times New Roman"/>
                <w:b/>
                <w:bCs/>
                <w:sz w:val="24"/>
                <w:szCs w:val="24"/>
                <w:lang w:eastAsia="fr-BE"/>
              </w:rPr>
              <w:br/>
              <w:t>  4° les travaux de viabilisation et de réhabilitation, dont l'assainissement en ce compris la démolition, le traitement des sols pollués et le désamiantage ;</w:t>
            </w:r>
            <w:r w:rsidRPr="007A486D">
              <w:rPr>
                <w:rFonts w:ascii="Times New Roman" w:eastAsia="Times New Roman" w:hAnsi="Times New Roman" w:cs="Times New Roman"/>
                <w:b/>
                <w:bCs/>
                <w:sz w:val="24"/>
                <w:szCs w:val="24"/>
                <w:lang w:eastAsia="fr-BE"/>
              </w:rPr>
              <w:br/>
              <w:t>  5° les frais de relogement des occupants des immeubles visés à l'article 9 § 3 de l'ordonnance.</w:t>
            </w:r>
            <w:r w:rsidRPr="007A486D">
              <w:rPr>
                <w:rFonts w:ascii="Times New Roman" w:eastAsia="Times New Roman" w:hAnsi="Times New Roman" w:cs="Times New Roman"/>
                <w:b/>
                <w:bCs/>
                <w:sz w:val="24"/>
                <w:szCs w:val="24"/>
                <w:lang w:eastAsia="fr-BE"/>
              </w:rPr>
              <w:br/>
              <w:t>  § 3 : Les actes et travaux visés au § 1er, 1°, 3° et 4° peuvent être subventionnés pour autant qu'ils aient été commandés au plus tôt un an avant le délai visé à l'article 27 § 1er de l'Ordonnance.</w:t>
            </w:r>
            <w:r w:rsidRPr="007A486D">
              <w:rPr>
                <w:rFonts w:ascii="Times New Roman" w:eastAsia="Times New Roman" w:hAnsi="Times New Roman" w:cs="Times New Roman"/>
                <w:b/>
                <w:bCs/>
                <w:sz w:val="24"/>
                <w:szCs w:val="24"/>
                <w:lang w:eastAsia="fr-BE"/>
              </w:rPr>
              <w:br/>
              <w:t>  Les acquisitions visées au § 1er, 2° peuvent être subventionnées pour autant qu'un acte authentique d'acquisition ait été signé au plus tôt un an avant le délai visé à l'article 27 § 1er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5" w:name="LNK000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55"/>
            <w:r w:rsidRPr="007A486D">
              <w:rPr>
                <w:rFonts w:ascii="Times New Roman" w:eastAsia="Times New Roman" w:hAnsi="Times New Roman" w:cs="Times New Roman"/>
                <w:b/>
                <w:bCs/>
                <w:sz w:val="24"/>
                <w:szCs w:val="24"/>
                <w:lang w:eastAsia="fr-BE"/>
              </w:rPr>
              <w:t xml:space="preserve"> - Opérations de requalification de l'espace public et du maillage urbain visées à l'article 21, alinéa 1er, 3°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6" w:name="Art.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56"/>
            <w:r w:rsidRPr="007A486D">
              <w:rPr>
                <w:rFonts w:ascii="Times New Roman" w:eastAsia="Times New Roman" w:hAnsi="Times New Roman" w:cs="Times New Roman"/>
                <w:b/>
                <w:bCs/>
                <w:sz w:val="24"/>
                <w:szCs w:val="24"/>
                <w:lang w:eastAsia="fr-BE"/>
              </w:rPr>
              <w:t xml:space="preserve"> </w:t>
            </w:r>
            <w:hyperlink r:id="rId24" w:anchor="LNK0006" w:history="1">
              <w:r w:rsidRPr="007A486D">
                <w:rPr>
                  <w:rFonts w:ascii="Times New Roman" w:eastAsia="Times New Roman" w:hAnsi="Times New Roman" w:cs="Times New Roman"/>
                  <w:b/>
                  <w:bCs/>
                  <w:color w:val="0000FF"/>
                  <w:sz w:val="24"/>
                  <w:szCs w:val="24"/>
                  <w:u w:val="single"/>
                  <w:lang w:eastAsia="fr-BE"/>
                </w:rPr>
                <w:t>4</w:t>
              </w:r>
            </w:hyperlink>
            <w:r w:rsidRPr="007A486D">
              <w:rPr>
                <w:rFonts w:ascii="Times New Roman" w:eastAsia="Times New Roman" w:hAnsi="Times New Roman" w:cs="Times New Roman"/>
                <w:b/>
                <w:bCs/>
                <w:sz w:val="24"/>
                <w:szCs w:val="24"/>
                <w:lang w:eastAsia="fr-BE"/>
              </w:rPr>
              <w:t>. § 1er. La requalification des espaces publics et du maillage urbain a lieu au moyen des opérations suivantes :</w:t>
            </w:r>
            <w:r w:rsidRPr="007A486D">
              <w:rPr>
                <w:rFonts w:ascii="Times New Roman" w:eastAsia="Times New Roman" w:hAnsi="Times New Roman" w:cs="Times New Roman"/>
                <w:b/>
                <w:bCs/>
                <w:sz w:val="24"/>
                <w:szCs w:val="24"/>
                <w:lang w:eastAsia="fr-BE"/>
              </w:rPr>
              <w:br/>
              <w:t>  1° les aménagements favorisant la convivialité de l'espace public;</w:t>
            </w:r>
            <w:r w:rsidRPr="007A486D">
              <w:rPr>
                <w:rFonts w:ascii="Times New Roman" w:eastAsia="Times New Roman" w:hAnsi="Times New Roman" w:cs="Times New Roman"/>
                <w:b/>
                <w:bCs/>
                <w:sz w:val="24"/>
                <w:szCs w:val="24"/>
                <w:lang w:eastAsia="fr-BE"/>
              </w:rPr>
              <w:br/>
              <w:t>  2° les aménagements et les opérations visant à réduire la pression automobile, à améliorer et à protéger la mobilité des cyclistes et des piétons;</w:t>
            </w:r>
            <w:r w:rsidRPr="007A486D">
              <w:rPr>
                <w:rFonts w:ascii="Times New Roman" w:eastAsia="Times New Roman" w:hAnsi="Times New Roman" w:cs="Times New Roman"/>
                <w:b/>
                <w:bCs/>
                <w:sz w:val="24"/>
                <w:szCs w:val="24"/>
                <w:lang w:eastAsia="fr-BE"/>
              </w:rPr>
              <w:br/>
              <w:t>  3° les aménagements améliorant les qualités environnementales de l'espace public;</w:t>
            </w:r>
            <w:r w:rsidRPr="007A486D">
              <w:rPr>
                <w:rFonts w:ascii="Times New Roman" w:eastAsia="Times New Roman" w:hAnsi="Times New Roman" w:cs="Times New Roman"/>
                <w:b/>
                <w:bCs/>
                <w:sz w:val="24"/>
                <w:szCs w:val="24"/>
                <w:lang w:eastAsia="fr-BE"/>
              </w:rPr>
              <w:br/>
              <w:t xml:space="preserve">  4° la création d'espaces verts, la </w:t>
            </w:r>
            <w:proofErr w:type="spellStart"/>
            <w:r w:rsidRPr="007A486D">
              <w:rPr>
                <w:rFonts w:ascii="Times New Roman" w:eastAsia="Times New Roman" w:hAnsi="Times New Roman" w:cs="Times New Roman"/>
                <w:b/>
                <w:bCs/>
                <w:sz w:val="24"/>
                <w:szCs w:val="24"/>
                <w:lang w:eastAsia="fr-BE"/>
              </w:rPr>
              <w:t>verdurisation</w:t>
            </w:r>
            <w:proofErr w:type="spellEnd"/>
            <w:r w:rsidRPr="007A486D">
              <w:rPr>
                <w:rFonts w:ascii="Times New Roman" w:eastAsia="Times New Roman" w:hAnsi="Times New Roman" w:cs="Times New Roman"/>
                <w:b/>
                <w:bCs/>
                <w:sz w:val="24"/>
                <w:szCs w:val="24"/>
                <w:lang w:eastAsia="fr-BE"/>
              </w:rPr>
              <w:t xml:space="preserve"> des intérieurs d'îlots et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d'équipements publics d'extérieur;</w:t>
            </w:r>
            <w:r w:rsidRPr="007A486D">
              <w:rPr>
                <w:rFonts w:ascii="Times New Roman" w:eastAsia="Times New Roman" w:hAnsi="Times New Roman" w:cs="Times New Roman"/>
                <w:b/>
                <w:bCs/>
                <w:sz w:val="24"/>
                <w:szCs w:val="24"/>
                <w:lang w:eastAsia="fr-BE"/>
              </w:rPr>
              <w:br/>
              <w:t>  5° la création d'espaces de jeux et récréatifs;</w:t>
            </w:r>
            <w:r w:rsidRPr="007A486D">
              <w:rPr>
                <w:rFonts w:ascii="Times New Roman" w:eastAsia="Times New Roman" w:hAnsi="Times New Roman" w:cs="Times New Roman"/>
                <w:b/>
                <w:bCs/>
                <w:sz w:val="24"/>
                <w:szCs w:val="24"/>
                <w:lang w:eastAsia="fr-BE"/>
              </w:rPr>
              <w:br/>
              <w:t>  6° l'embellissement des façades aux abords des espaces publics concernés;</w:t>
            </w:r>
            <w:r w:rsidRPr="007A486D">
              <w:rPr>
                <w:rFonts w:ascii="Times New Roman" w:eastAsia="Times New Roman" w:hAnsi="Times New Roman" w:cs="Times New Roman"/>
                <w:b/>
                <w:bCs/>
                <w:sz w:val="24"/>
                <w:szCs w:val="24"/>
                <w:lang w:eastAsia="fr-BE"/>
              </w:rPr>
              <w:br/>
              <w:t>  7° l'amélioration fonctionnelle des accès publics aux biens immeubles bâtis;</w:t>
            </w:r>
            <w:r w:rsidRPr="007A486D">
              <w:rPr>
                <w:rFonts w:ascii="Times New Roman" w:eastAsia="Times New Roman" w:hAnsi="Times New Roman" w:cs="Times New Roman"/>
                <w:b/>
                <w:bCs/>
                <w:sz w:val="24"/>
                <w:szCs w:val="24"/>
                <w:lang w:eastAsia="fr-BE"/>
              </w:rPr>
              <w:br/>
              <w:t>  8° La création, le réaménagement ou la modification de la voirie, en ce compris son embellissement;</w:t>
            </w:r>
            <w:r w:rsidRPr="007A486D">
              <w:rPr>
                <w:rFonts w:ascii="Times New Roman" w:eastAsia="Times New Roman" w:hAnsi="Times New Roman" w:cs="Times New Roman"/>
                <w:b/>
                <w:bCs/>
                <w:sz w:val="24"/>
                <w:szCs w:val="24"/>
                <w:lang w:eastAsia="fr-BE"/>
              </w:rPr>
              <w:br/>
              <w:t xml:space="preserve">  9° La création ou la modification de places de stationnement hors voirie, lorsqu'elles résultent de la compensation de places de stationnement en voirie qui ont été </w:t>
            </w:r>
            <w:r w:rsidRPr="007A486D">
              <w:rPr>
                <w:rFonts w:ascii="Times New Roman" w:eastAsia="Times New Roman" w:hAnsi="Times New Roman" w:cs="Times New Roman"/>
                <w:b/>
                <w:bCs/>
                <w:sz w:val="24"/>
                <w:szCs w:val="24"/>
                <w:lang w:eastAsia="fr-BE"/>
              </w:rPr>
              <w:lastRenderedPageBreak/>
              <w:t>supprimées en application du § 1er, 2°.</w:t>
            </w:r>
            <w:r w:rsidRPr="007A486D">
              <w:rPr>
                <w:rFonts w:ascii="Times New Roman" w:eastAsia="Times New Roman" w:hAnsi="Times New Roman" w:cs="Times New Roman"/>
                <w:b/>
                <w:bCs/>
                <w:sz w:val="24"/>
                <w:szCs w:val="24"/>
                <w:lang w:eastAsia="fr-BE"/>
              </w:rPr>
              <w:br/>
              <w:t>  § 2 : Les actes permettant la réalisation des opérations visées à l'article 21, alinéa 1er 3° de l'Ordonnance, sont :</w:t>
            </w:r>
            <w:r w:rsidRPr="007A486D">
              <w:rPr>
                <w:rFonts w:ascii="Times New Roman" w:eastAsia="Times New Roman" w:hAnsi="Times New Roman" w:cs="Times New Roman"/>
                <w:b/>
                <w:bCs/>
                <w:sz w:val="24"/>
                <w:szCs w:val="24"/>
                <w:lang w:eastAsia="fr-BE"/>
              </w:rPr>
              <w:br/>
              <w:t>  1° les études ainsi que les essais techniques;</w:t>
            </w:r>
            <w:r w:rsidRPr="007A486D">
              <w:rPr>
                <w:rFonts w:ascii="Times New Roman" w:eastAsia="Times New Roman" w:hAnsi="Times New Roman" w:cs="Times New Roman"/>
                <w:b/>
                <w:bCs/>
                <w:sz w:val="24"/>
                <w:szCs w:val="24"/>
                <w:lang w:eastAsia="fr-BE"/>
              </w:rPr>
              <w:br/>
              <w:t>  2° les frais d'acquisition de droits réels sur les biens immeubles ou parties de biens immeubles y compris le prix d'acquisition, les indemnités de remploi dans le cadre d'une acquisition de gré à gré et l'ensemble des indemnités et frais octroyés par le juge dans le cas d'une acquisition par expropriation;</w:t>
            </w:r>
            <w:r w:rsidRPr="007A486D">
              <w:rPr>
                <w:rFonts w:ascii="Times New Roman" w:eastAsia="Times New Roman" w:hAnsi="Times New Roman" w:cs="Times New Roman"/>
                <w:b/>
                <w:bCs/>
                <w:sz w:val="24"/>
                <w:szCs w:val="24"/>
                <w:lang w:eastAsia="fr-BE"/>
              </w:rPr>
              <w:br/>
              <w:t>  3° les actes et travaux conservatoires ou urgents;</w:t>
            </w:r>
            <w:r w:rsidRPr="007A486D">
              <w:rPr>
                <w:rFonts w:ascii="Times New Roman" w:eastAsia="Times New Roman" w:hAnsi="Times New Roman" w:cs="Times New Roman"/>
                <w:b/>
                <w:bCs/>
                <w:sz w:val="24"/>
                <w:szCs w:val="24"/>
                <w:lang w:eastAsia="fr-BE"/>
              </w:rPr>
              <w:br/>
              <w:t>  4° les travaux de viabilisation, en ce compris le traitement des sols pollués, la démolition et le désamiantage;</w:t>
            </w:r>
            <w:r w:rsidRPr="007A486D">
              <w:rPr>
                <w:rFonts w:ascii="Times New Roman" w:eastAsia="Times New Roman" w:hAnsi="Times New Roman" w:cs="Times New Roman"/>
                <w:b/>
                <w:bCs/>
                <w:sz w:val="24"/>
                <w:szCs w:val="24"/>
                <w:lang w:eastAsia="fr-BE"/>
              </w:rPr>
              <w:br/>
              <w:t>  5° les travaux de restauration ou de création d'espaces publics, en ce compris par le remembrement de parcelles en intérieur d'îlot, leur équipement et les plantations;</w:t>
            </w:r>
            <w:r w:rsidRPr="007A486D">
              <w:rPr>
                <w:rFonts w:ascii="Times New Roman" w:eastAsia="Times New Roman" w:hAnsi="Times New Roman" w:cs="Times New Roman"/>
                <w:b/>
                <w:bCs/>
                <w:sz w:val="24"/>
                <w:szCs w:val="24"/>
                <w:lang w:eastAsia="fr-BE"/>
              </w:rPr>
              <w:br/>
              <w:t xml:space="preserve">  6° les mesures, concernant des biens privés ou publics, visant la </w:t>
            </w:r>
            <w:proofErr w:type="spellStart"/>
            <w:r w:rsidRPr="007A486D">
              <w:rPr>
                <w:rFonts w:ascii="Times New Roman" w:eastAsia="Times New Roman" w:hAnsi="Times New Roman" w:cs="Times New Roman"/>
                <w:b/>
                <w:bCs/>
                <w:sz w:val="24"/>
                <w:szCs w:val="24"/>
                <w:lang w:eastAsia="fr-BE"/>
              </w:rPr>
              <w:t>verdurisation</w:t>
            </w:r>
            <w:proofErr w:type="spellEnd"/>
            <w:r w:rsidRPr="007A486D">
              <w:rPr>
                <w:rFonts w:ascii="Times New Roman" w:eastAsia="Times New Roman" w:hAnsi="Times New Roman" w:cs="Times New Roman"/>
                <w:b/>
                <w:bCs/>
                <w:sz w:val="24"/>
                <w:szCs w:val="24"/>
                <w:lang w:eastAsia="fr-BE"/>
              </w:rPr>
              <w:t>, l'embellissement des façades et l'amélioration fonctionnelle de l'accès aux immeubles de logements; ces mesures peuvent prendre la forme d'investissements ou d'incitants accordés aux personnes;</w:t>
            </w:r>
            <w:r w:rsidRPr="007A486D">
              <w:rPr>
                <w:rFonts w:ascii="Times New Roman" w:eastAsia="Times New Roman" w:hAnsi="Times New Roman" w:cs="Times New Roman"/>
                <w:b/>
                <w:bCs/>
                <w:sz w:val="24"/>
                <w:szCs w:val="24"/>
                <w:lang w:eastAsia="fr-BE"/>
              </w:rPr>
              <w:br/>
              <w:t xml:space="preserve">  7° l'acquisition de droits personnels d'une durée minimale de neuf ans pour la </w:t>
            </w:r>
            <w:proofErr w:type="spellStart"/>
            <w:r w:rsidRPr="007A486D">
              <w:rPr>
                <w:rFonts w:ascii="Times New Roman" w:eastAsia="Times New Roman" w:hAnsi="Times New Roman" w:cs="Times New Roman"/>
                <w:b/>
                <w:bCs/>
                <w:sz w:val="24"/>
                <w:szCs w:val="24"/>
                <w:lang w:eastAsia="fr-BE"/>
              </w:rPr>
              <w:t>verdurisation</w:t>
            </w:r>
            <w:proofErr w:type="spellEnd"/>
            <w:r w:rsidRPr="007A486D">
              <w:rPr>
                <w:rFonts w:ascii="Times New Roman" w:eastAsia="Times New Roman" w:hAnsi="Times New Roman" w:cs="Times New Roman"/>
                <w:b/>
                <w:bCs/>
                <w:sz w:val="24"/>
                <w:szCs w:val="24"/>
                <w:lang w:eastAsia="fr-BE"/>
              </w:rPr>
              <w:t xml:space="preserve"> simple et l'embellissement des façades et de l'espace public, et d'une durée minimale de quinze ans pour les autres actes.</w:t>
            </w:r>
            <w:r w:rsidRPr="007A486D">
              <w:rPr>
                <w:rFonts w:ascii="Times New Roman" w:eastAsia="Times New Roman" w:hAnsi="Times New Roman" w:cs="Times New Roman"/>
                <w:b/>
                <w:bCs/>
                <w:sz w:val="24"/>
                <w:szCs w:val="24"/>
                <w:lang w:eastAsia="fr-BE"/>
              </w:rPr>
              <w:br/>
              <w:t>  § 3 : Les actes et travaux visés au § 2, 1°, 3° et 4° peuvent être subventionnés pour autant qu'ils aient été commandés au plus tôt un an avant le délai visé à l'article 27 § 1er de l'Ordonnance.</w:t>
            </w:r>
            <w:r w:rsidRPr="007A486D">
              <w:rPr>
                <w:rFonts w:ascii="Times New Roman" w:eastAsia="Times New Roman" w:hAnsi="Times New Roman" w:cs="Times New Roman"/>
                <w:b/>
                <w:bCs/>
                <w:sz w:val="24"/>
                <w:szCs w:val="24"/>
                <w:lang w:eastAsia="fr-BE"/>
              </w:rPr>
              <w:br/>
              <w:t>  Les acquisitions visées au § 2, 2° peuvent être subventionnées pour autant qu'un acte authentique d'acquisition ait été signé au plus tôt un an avant le délai visé à l'article 27 § 1er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7" w:name="LNK000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57"/>
            <w:r w:rsidRPr="007A486D">
              <w:rPr>
                <w:rFonts w:ascii="Times New Roman" w:eastAsia="Times New Roman" w:hAnsi="Times New Roman" w:cs="Times New Roman"/>
                <w:b/>
                <w:bCs/>
                <w:sz w:val="24"/>
                <w:szCs w:val="24"/>
                <w:lang w:eastAsia="fr-BE"/>
              </w:rPr>
              <w:t xml:space="preserve"> - Opérations environnementales visées à l'article 21, alinéa 1er, 4°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8" w:name="Art.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58"/>
            <w:r w:rsidRPr="007A486D">
              <w:rPr>
                <w:rFonts w:ascii="Times New Roman" w:eastAsia="Times New Roman" w:hAnsi="Times New Roman" w:cs="Times New Roman"/>
                <w:b/>
                <w:bCs/>
                <w:sz w:val="24"/>
                <w:szCs w:val="24"/>
                <w:lang w:eastAsia="fr-BE"/>
              </w:rPr>
              <w:t xml:space="preserve"> </w:t>
            </w:r>
            <w:hyperlink r:id="rId25" w:anchor="LNK0007" w:history="1">
              <w:r w:rsidRPr="007A486D">
                <w:rPr>
                  <w:rFonts w:ascii="Times New Roman" w:eastAsia="Times New Roman" w:hAnsi="Times New Roman" w:cs="Times New Roman"/>
                  <w:b/>
                  <w:bCs/>
                  <w:color w:val="0000FF"/>
                  <w:sz w:val="24"/>
                  <w:szCs w:val="24"/>
                  <w:u w:val="single"/>
                  <w:lang w:eastAsia="fr-BE"/>
                </w:rPr>
                <w:t>5</w:t>
              </w:r>
            </w:hyperlink>
            <w:r w:rsidRPr="007A486D">
              <w:rPr>
                <w:rFonts w:ascii="Times New Roman" w:eastAsia="Times New Roman" w:hAnsi="Times New Roman" w:cs="Times New Roman"/>
                <w:b/>
                <w:bCs/>
                <w:sz w:val="24"/>
                <w:szCs w:val="24"/>
                <w:lang w:eastAsia="fr-BE"/>
              </w:rPr>
              <w:t>. Les actes permettant la réalisation des opérations visées à l'article 21, alinéa premier, 4° de l'Ordonnance, sont :</w:t>
            </w:r>
            <w:r w:rsidRPr="007A486D">
              <w:rPr>
                <w:rFonts w:ascii="Times New Roman" w:eastAsia="Times New Roman" w:hAnsi="Times New Roman" w:cs="Times New Roman"/>
                <w:b/>
                <w:bCs/>
                <w:sz w:val="24"/>
                <w:szCs w:val="24"/>
                <w:lang w:eastAsia="fr-BE"/>
              </w:rPr>
              <w:br/>
              <w:t>  1° les opérations visant à augmenter la performance énergétique et environnementale des constructions de tout ou partie du périmètre concerné par le contrat de quartier durable;</w:t>
            </w:r>
            <w:r w:rsidRPr="007A486D">
              <w:rPr>
                <w:rFonts w:ascii="Times New Roman" w:eastAsia="Times New Roman" w:hAnsi="Times New Roman" w:cs="Times New Roman"/>
                <w:b/>
                <w:bCs/>
                <w:sz w:val="24"/>
                <w:szCs w:val="24"/>
                <w:lang w:eastAsia="fr-BE"/>
              </w:rPr>
              <w:br/>
              <w:t>  2° les opérations visant à améliorer les conditions sanitaires et de confort dans le périmètre, y réduire l'empreinte écologique générale de ses usagers et y limiter les nuisances environnementales, notamment sonores;</w:t>
            </w:r>
            <w:r w:rsidRPr="007A486D">
              <w:rPr>
                <w:rFonts w:ascii="Times New Roman" w:eastAsia="Times New Roman" w:hAnsi="Times New Roman" w:cs="Times New Roman"/>
                <w:b/>
                <w:bCs/>
                <w:sz w:val="24"/>
                <w:szCs w:val="24"/>
                <w:lang w:eastAsia="fr-BE"/>
              </w:rPr>
              <w:br/>
              <w:t>  3° les opérations visant à améliorer la gestion de l'eau dans le périmètre, notamment par la perméabilisation des sols et l'infiltration des eaux pluviales;</w:t>
            </w:r>
            <w:r w:rsidRPr="007A486D">
              <w:rPr>
                <w:rFonts w:ascii="Times New Roman" w:eastAsia="Times New Roman" w:hAnsi="Times New Roman" w:cs="Times New Roman"/>
                <w:b/>
                <w:bCs/>
                <w:sz w:val="24"/>
                <w:szCs w:val="24"/>
                <w:lang w:eastAsia="fr-BE"/>
              </w:rPr>
              <w:br/>
              <w:t>  4° les opérations visant à améliorer la prévention et la gestion des déchets;</w:t>
            </w:r>
            <w:r w:rsidRPr="007A486D">
              <w:rPr>
                <w:rFonts w:ascii="Times New Roman" w:eastAsia="Times New Roman" w:hAnsi="Times New Roman" w:cs="Times New Roman"/>
                <w:b/>
                <w:bCs/>
                <w:sz w:val="24"/>
                <w:szCs w:val="24"/>
                <w:lang w:eastAsia="fr-BE"/>
              </w:rPr>
              <w:br/>
              <w:t>  5° les opérations visant à augmenter la biodiversité dans le périmètre;</w:t>
            </w:r>
            <w:r w:rsidRPr="007A486D">
              <w:rPr>
                <w:rFonts w:ascii="Times New Roman" w:eastAsia="Times New Roman" w:hAnsi="Times New Roman" w:cs="Times New Roman"/>
                <w:b/>
                <w:bCs/>
                <w:sz w:val="24"/>
                <w:szCs w:val="24"/>
                <w:lang w:eastAsia="fr-BE"/>
              </w:rPr>
              <w:br/>
              <w:t>  6° les opérations visant à mettre en place des jardins partagés, des potagers collectifs et des toitures verdurisées;</w:t>
            </w:r>
            <w:r w:rsidRPr="007A486D">
              <w:rPr>
                <w:rFonts w:ascii="Times New Roman" w:eastAsia="Times New Roman" w:hAnsi="Times New Roman" w:cs="Times New Roman"/>
                <w:b/>
                <w:bCs/>
                <w:sz w:val="24"/>
                <w:szCs w:val="24"/>
                <w:lang w:eastAsia="fr-BE"/>
              </w:rPr>
              <w:br/>
              <w:t>  7° les opérations qui encouragent les habitants du quartier à entretenir et rénover leur logement et ses abords.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59" w:name="LNK000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5.</w:t>
            </w:r>
            <w:r w:rsidRPr="007A486D">
              <w:rPr>
                <w:rFonts w:ascii="Times New Roman" w:eastAsia="Times New Roman" w:hAnsi="Times New Roman" w:cs="Times New Roman"/>
                <w:b/>
                <w:bCs/>
                <w:sz w:val="24"/>
                <w:szCs w:val="24"/>
                <w:lang w:eastAsia="fr-BE"/>
              </w:rPr>
              <w:fldChar w:fldCharType="end"/>
            </w:r>
            <w:bookmarkEnd w:id="59"/>
            <w:r w:rsidRPr="007A486D">
              <w:rPr>
                <w:rFonts w:ascii="Times New Roman" w:eastAsia="Times New Roman" w:hAnsi="Times New Roman" w:cs="Times New Roman"/>
                <w:b/>
                <w:bCs/>
                <w:sz w:val="24"/>
                <w:szCs w:val="24"/>
                <w:lang w:eastAsia="fr-BE"/>
              </w:rPr>
              <w:t xml:space="preserve"> - Actions de revitalisation sociétale et économique visées à l'article 21, alinéa 1er, 5°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w:t>
            </w:r>
            <w:bookmarkStart w:id="60" w:name="Art.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60"/>
            <w:r w:rsidRPr="007A486D">
              <w:rPr>
                <w:rFonts w:ascii="Times New Roman" w:eastAsia="Times New Roman" w:hAnsi="Times New Roman" w:cs="Times New Roman"/>
                <w:b/>
                <w:bCs/>
                <w:sz w:val="24"/>
                <w:szCs w:val="24"/>
                <w:lang w:eastAsia="fr-BE"/>
              </w:rPr>
              <w:t xml:space="preserve"> </w:t>
            </w:r>
            <w:hyperlink r:id="rId26" w:anchor="LNK0008" w:history="1">
              <w:r w:rsidRPr="007A486D">
                <w:rPr>
                  <w:rFonts w:ascii="Times New Roman" w:eastAsia="Times New Roman" w:hAnsi="Times New Roman" w:cs="Times New Roman"/>
                  <w:b/>
                  <w:bCs/>
                  <w:color w:val="0000FF"/>
                  <w:sz w:val="24"/>
                  <w:szCs w:val="24"/>
                  <w:u w:val="single"/>
                  <w:lang w:eastAsia="fr-BE"/>
                </w:rPr>
                <w:t>6</w:t>
              </w:r>
            </w:hyperlink>
            <w:r w:rsidRPr="007A486D">
              <w:rPr>
                <w:rFonts w:ascii="Times New Roman" w:eastAsia="Times New Roman" w:hAnsi="Times New Roman" w:cs="Times New Roman"/>
                <w:b/>
                <w:bCs/>
                <w:sz w:val="24"/>
                <w:szCs w:val="24"/>
                <w:lang w:eastAsia="fr-BE"/>
              </w:rPr>
              <w:t>. Les actes permettant la réalisation des actions visées à l'article 21, alinéa 1er, 5° de l'ordonnance, sont :</w:t>
            </w:r>
            <w:r w:rsidRPr="007A486D">
              <w:rPr>
                <w:rFonts w:ascii="Times New Roman" w:eastAsia="Times New Roman" w:hAnsi="Times New Roman" w:cs="Times New Roman"/>
                <w:b/>
                <w:bCs/>
                <w:sz w:val="24"/>
                <w:szCs w:val="24"/>
                <w:lang w:eastAsia="fr-BE"/>
              </w:rPr>
              <w:br/>
              <w:t>  1° les actions qui assurent le développement sociétal et économique des quartiers en partenariat avec des acteurs socio-économiques locaux publics ou privés, et en particulier à assurer la réinsertion sociale, la formation, la remise au travail des demandeurs d'emploi, et la création d'emplois peu ou pas qualifiés;</w:t>
            </w:r>
            <w:r w:rsidRPr="007A486D">
              <w:rPr>
                <w:rFonts w:ascii="Times New Roman" w:eastAsia="Times New Roman" w:hAnsi="Times New Roman" w:cs="Times New Roman"/>
                <w:b/>
                <w:bCs/>
                <w:sz w:val="24"/>
                <w:szCs w:val="24"/>
                <w:lang w:eastAsia="fr-BE"/>
              </w:rPr>
              <w:br/>
              <w:t>  2° les actions qui permettent d'informer et guider les habitants du quartier concerné dans l'évolution des modes de vie associée aux enjeux du développement durable;</w:t>
            </w:r>
            <w:r w:rsidRPr="007A486D">
              <w:rPr>
                <w:rFonts w:ascii="Times New Roman" w:eastAsia="Times New Roman" w:hAnsi="Times New Roman" w:cs="Times New Roman"/>
                <w:b/>
                <w:bCs/>
                <w:sz w:val="24"/>
                <w:szCs w:val="24"/>
                <w:lang w:eastAsia="fr-BE"/>
              </w:rPr>
              <w:br/>
              <w:t>  3° les actions qui encouragent les habitants du quartier à entretenir et rénover leur logement et ses abords;</w:t>
            </w:r>
            <w:r w:rsidRPr="007A486D">
              <w:rPr>
                <w:rFonts w:ascii="Times New Roman" w:eastAsia="Times New Roman" w:hAnsi="Times New Roman" w:cs="Times New Roman"/>
                <w:b/>
                <w:bCs/>
                <w:sz w:val="24"/>
                <w:szCs w:val="24"/>
                <w:lang w:eastAsia="fr-BE"/>
              </w:rPr>
              <w:br/>
              <w:t>  4° les actions de revitalisation sociale au niveau local et notamment les actions sportives et culturelles porteuses de cohésion sociétale;</w:t>
            </w:r>
            <w:r w:rsidRPr="007A486D">
              <w:rPr>
                <w:rFonts w:ascii="Times New Roman" w:eastAsia="Times New Roman" w:hAnsi="Times New Roman" w:cs="Times New Roman"/>
                <w:b/>
                <w:bCs/>
                <w:sz w:val="24"/>
                <w:szCs w:val="24"/>
                <w:lang w:eastAsia="fr-BE"/>
              </w:rPr>
              <w:br/>
              <w:t>  5° Les projets culturels qui présentent un caractère original et une plus-value en termes de cohésion sociétale et d'identité du quartier;</w:t>
            </w:r>
            <w:r w:rsidRPr="007A486D">
              <w:rPr>
                <w:rFonts w:ascii="Times New Roman" w:eastAsia="Times New Roman" w:hAnsi="Times New Roman" w:cs="Times New Roman"/>
                <w:b/>
                <w:bCs/>
                <w:sz w:val="24"/>
                <w:szCs w:val="24"/>
                <w:lang w:eastAsia="fr-BE"/>
              </w:rPr>
              <w:br/>
              <w:t>  6° les actions visant à améliorer la prévention et la gestion des déchets;</w:t>
            </w:r>
            <w:r w:rsidRPr="007A486D">
              <w:rPr>
                <w:rFonts w:ascii="Times New Roman" w:eastAsia="Times New Roman" w:hAnsi="Times New Roman" w:cs="Times New Roman"/>
                <w:b/>
                <w:bCs/>
                <w:sz w:val="24"/>
                <w:szCs w:val="24"/>
                <w:lang w:eastAsia="fr-BE"/>
              </w:rPr>
              <w:br/>
              <w:t>  7° les actions visant à mettre en place des jardins partagés, des potagers collectifs et des toitures verdurisées;</w:t>
            </w:r>
            <w:r w:rsidRPr="007A486D">
              <w:rPr>
                <w:rFonts w:ascii="Times New Roman" w:eastAsia="Times New Roman" w:hAnsi="Times New Roman" w:cs="Times New Roman"/>
                <w:b/>
                <w:bCs/>
                <w:sz w:val="24"/>
                <w:szCs w:val="24"/>
                <w:lang w:eastAsia="fr-BE"/>
              </w:rPr>
              <w:br/>
              <w:t>  8° les actions visant à réaliser les objectifs de discrimination positive acceptés par le Gouvernement ou son délégué.</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1" w:name="LNK000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6.</w:t>
            </w:r>
            <w:r w:rsidRPr="007A486D">
              <w:rPr>
                <w:rFonts w:ascii="Times New Roman" w:eastAsia="Times New Roman" w:hAnsi="Times New Roman" w:cs="Times New Roman"/>
                <w:b/>
                <w:bCs/>
                <w:sz w:val="24"/>
                <w:szCs w:val="24"/>
                <w:lang w:eastAsia="fr-BE"/>
              </w:rPr>
              <w:fldChar w:fldCharType="end"/>
            </w:r>
            <w:bookmarkEnd w:id="61"/>
            <w:r w:rsidRPr="007A486D">
              <w:rPr>
                <w:rFonts w:ascii="Times New Roman" w:eastAsia="Times New Roman" w:hAnsi="Times New Roman" w:cs="Times New Roman"/>
                <w:b/>
                <w:bCs/>
                <w:sz w:val="24"/>
                <w:szCs w:val="24"/>
                <w:lang w:eastAsia="fr-BE"/>
              </w:rPr>
              <w:t xml:space="preserve"> - Actions de participation visées à l'article 21, alinéa 1er, 6°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2" w:name="Art.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62"/>
            <w:r w:rsidRPr="007A486D">
              <w:rPr>
                <w:rFonts w:ascii="Times New Roman" w:eastAsia="Times New Roman" w:hAnsi="Times New Roman" w:cs="Times New Roman"/>
                <w:b/>
                <w:bCs/>
                <w:sz w:val="24"/>
                <w:szCs w:val="24"/>
                <w:lang w:eastAsia="fr-BE"/>
              </w:rPr>
              <w:t xml:space="preserve"> </w:t>
            </w:r>
            <w:hyperlink r:id="rId27" w:anchor="LNK0009" w:history="1">
              <w:r w:rsidRPr="007A486D">
                <w:rPr>
                  <w:rFonts w:ascii="Times New Roman" w:eastAsia="Times New Roman" w:hAnsi="Times New Roman" w:cs="Times New Roman"/>
                  <w:b/>
                  <w:bCs/>
                  <w:color w:val="0000FF"/>
                  <w:sz w:val="24"/>
                  <w:szCs w:val="24"/>
                  <w:u w:val="single"/>
                  <w:lang w:eastAsia="fr-BE"/>
                </w:rPr>
                <w:t>7</w:t>
              </w:r>
            </w:hyperlink>
            <w:r w:rsidRPr="007A486D">
              <w:rPr>
                <w:rFonts w:ascii="Times New Roman" w:eastAsia="Times New Roman" w:hAnsi="Times New Roman" w:cs="Times New Roman"/>
                <w:b/>
                <w:bCs/>
                <w:sz w:val="24"/>
                <w:szCs w:val="24"/>
                <w:lang w:eastAsia="fr-BE"/>
              </w:rPr>
              <w:t>. Les actions de participation visées à l'article 21, alinéa 1er, 6° de l'ordonnance, sont :</w:t>
            </w:r>
            <w:r w:rsidRPr="007A486D">
              <w:rPr>
                <w:rFonts w:ascii="Times New Roman" w:eastAsia="Times New Roman" w:hAnsi="Times New Roman" w:cs="Times New Roman"/>
                <w:b/>
                <w:bCs/>
                <w:sz w:val="24"/>
                <w:szCs w:val="24"/>
                <w:lang w:eastAsia="fr-BE"/>
              </w:rPr>
              <w:br/>
              <w:t>  1° les actions qui encouragent et forment les habitants du quartier à participer à la gestion et à l'animation des équipements communautaires, des espaces communs et des espaces publics du quartier;</w:t>
            </w:r>
            <w:r w:rsidRPr="007A486D">
              <w:rPr>
                <w:rFonts w:ascii="Times New Roman" w:eastAsia="Times New Roman" w:hAnsi="Times New Roman" w:cs="Times New Roman"/>
                <w:b/>
                <w:bCs/>
                <w:sz w:val="24"/>
                <w:szCs w:val="24"/>
                <w:lang w:eastAsia="fr-BE"/>
              </w:rPr>
              <w:br/>
              <w:t>  2° les actions coordonnées par des collectifs pour des aménagements urbains réalisés par les habitants du quartier eux-mêmes;</w:t>
            </w:r>
            <w:r w:rsidRPr="007A486D">
              <w:rPr>
                <w:rFonts w:ascii="Times New Roman" w:eastAsia="Times New Roman" w:hAnsi="Times New Roman" w:cs="Times New Roman"/>
                <w:b/>
                <w:bCs/>
                <w:sz w:val="24"/>
                <w:szCs w:val="24"/>
                <w:lang w:eastAsia="fr-BE"/>
              </w:rPr>
              <w:br/>
              <w:t>  3° les actions permettant aux habitants du quartier de s'</w:t>
            </w:r>
            <w:proofErr w:type="spellStart"/>
            <w:r w:rsidRPr="007A486D">
              <w:rPr>
                <w:rFonts w:ascii="Times New Roman" w:eastAsia="Times New Roman" w:hAnsi="Times New Roman" w:cs="Times New Roman"/>
                <w:b/>
                <w:bCs/>
                <w:sz w:val="24"/>
                <w:szCs w:val="24"/>
                <w:lang w:eastAsia="fr-BE"/>
              </w:rPr>
              <w:t>auto-organiser</w:t>
            </w:r>
            <w:proofErr w:type="spellEnd"/>
            <w:r w:rsidRPr="007A486D">
              <w:rPr>
                <w:rFonts w:ascii="Times New Roman" w:eastAsia="Times New Roman" w:hAnsi="Times New Roman" w:cs="Times New Roman"/>
                <w:b/>
                <w:bCs/>
                <w:sz w:val="24"/>
                <w:szCs w:val="24"/>
                <w:lang w:eastAsia="fr-BE"/>
              </w:rPr>
              <w:t>;</w:t>
            </w:r>
            <w:r w:rsidRPr="007A486D">
              <w:rPr>
                <w:rFonts w:ascii="Times New Roman" w:eastAsia="Times New Roman" w:hAnsi="Times New Roman" w:cs="Times New Roman"/>
                <w:b/>
                <w:bCs/>
                <w:sz w:val="24"/>
                <w:szCs w:val="24"/>
                <w:lang w:eastAsia="fr-BE"/>
              </w:rPr>
              <w:br/>
              <w:t>  4° les actions de type café citoyen ou les actions d'initiative citoyenne permettant l'émergence d'un engagement durable local;</w:t>
            </w:r>
            <w:r w:rsidRPr="007A486D">
              <w:rPr>
                <w:rFonts w:ascii="Times New Roman" w:eastAsia="Times New Roman" w:hAnsi="Times New Roman" w:cs="Times New Roman"/>
                <w:b/>
                <w:bCs/>
                <w:sz w:val="24"/>
                <w:szCs w:val="24"/>
                <w:lang w:eastAsia="fr-BE"/>
              </w:rPr>
              <w:br/>
              <w:t xml:space="preserve">  5° les actions à destination des enfants permettant une participation active de ces derniers à l'élaboration, l'exécution et/ou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w:t>
            </w:r>
            <w:r w:rsidRPr="007A486D">
              <w:rPr>
                <w:rFonts w:ascii="Times New Roman" w:eastAsia="Times New Roman" w:hAnsi="Times New Roman" w:cs="Times New Roman"/>
                <w:b/>
                <w:bCs/>
                <w:sz w:val="24"/>
                <w:szCs w:val="24"/>
                <w:lang w:eastAsia="fr-BE"/>
              </w:rPr>
              <w:br/>
              <w:t>  6° les actions d'art urbain fonctionnant sur un mode participatif avec la collaboration des habitants du quartier et des associations du quartier.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3" w:name="LNK000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"LNKR0009"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7.</w:t>
            </w:r>
            <w:r w:rsidRPr="007A486D">
              <w:rPr>
                <w:rFonts w:ascii="Times New Roman" w:eastAsia="Times New Roman" w:hAnsi="Times New Roman" w:cs="Times New Roman"/>
                <w:b/>
                <w:bCs/>
                <w:sz w:val="24"/>
                <w:szCs w:val="24"/>
                <w:lang w:eastAsia="fr-BE"/>
              </w:rPr>
              <w:fldChar w:fldCharType="end"/>
            </w:r>
            <w:bookmarkEnd w:id="63"/>
            <w:r w:rsidRPr="007A486D">
              <w:rPr>
                <w:rFonts w:ascii="Times New Roman" w:eastAsia="Times New Roman" w:hAnsi="Times New Roman" w:cs="Times New Roman"/>
                <w:b/>
                <w:bCs/>
                <w:sz w:val="24"/>
                <w:szCs w:val="24"/>
                <w:lang w:eastAsia="fr-BE"/>
              </w:rPr>
              <w:t xml:space="preserve"> - Actions de coordination, de communication et de participation visées à l'article 21, alinéa 1er, 7°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4" w:name="Art.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64"/>
            <w:r w:rsidRPr="007A486D">
              <w:rPr>
                <w:rFonts w:ascii="Times New Roman" w:eastAsia="Times New Roman" w:hAnsi="Times New Roman" w:cs="Times New Roman"/>
                <w:b/>
                <w:bCs/>
                <w:sz w:val="24"/>
                <w:szCs w:val="24"/>
                <w:lang w:eastAsia="fr-BE"/>
              </w:rPr>
              <w:t xml:space="preserve"> </w:t>
            </w:r>
            <w:hyperlink r:id="rId28" w:anchor="Art.9" w:history="1">
              <w:r w:rsidRPr="007A486D">
                <w:rPr>
                  <w:rFonts w:ascii="Times New Roman" w:eastAsia="Times New Roman" w:hAnsi="Times New Roman" w:cs="Times New Roman"/>
                  <w:b/>
                  <w:bCs/>
                  <w:color w:val="0000FF"/>
                  <w:sz w:val="24"/>
                  <w:szCs w:val="24"/>
                  <w:u w:val="single"/>
                  <w:lang w:eastAsia="fr-BE"/>
                </w:rPr>
                <w:t>8</w:t>
              </w:r>
            </w:hyperlink>
            <w:r w:rsidRPr="007A486D">
              <w:rPr>
                <w:rFonts w:ascii="Times New Roman" w:eastAsia="Times New Roman" w:hAnsi="Times New Roman" w:cs="Times New Roman"/>
                <w:b/>
                <w:bCs/>
                <w:sz w:val="24"/>
                <w:szCs w:val="24"/>
                <w:lang w:eastAsia="fr-BE"/>
              </w:rPr>
              <w:t>. Les actions de coordination, de communication et de participation visées à l'article 21, alinéa 1er, 7° de l'Ordonnance sont les frais de personnel, de fonctionnement, d'activités et de fournitures visés à la présente section.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5" w:name="Art.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65"/>
            <w:r w:rsidRPr="007A486D">
              <w:rPr>
                <w:rFonts w:ascii="Times New Roman" w:eastAsia="Times New Roman" w:hAnsi="Times New Roman" w:cs="Times New Roman"/>
                <w:b/>
                <w:bCs/>
                <w:sz w:val="24"/>
                <w:szCs w:val="24"/>
                <w:lang w:eastAsia="fr-BE"/>
              </w:rPr>
              <w:t xml:space="preserve"> </w:t>
            </w:r>
            <w:hyperlink r:id="rId29" w:anchor="Art.10" w:history="1">
              <w:r w:rsidRPr="007A486D">
                <w:rPr>
                  <w:rFonts w:ascii="Times New Roman" w:eastAsia="Times New Roman" w:hAnsi="Times New Roman" w:cs="Times New Roman"/>
                  <w:b/>
                  <w:bCs/>
                  <w:color w:val="0000FF"/>
                  <w:sz w:val="24"/>
                  <w:szCs w:val="24"/>
                  <w:u w:val="single"/>
                  <w:lang w:eastAsia="fr-BE"/>
                </w:rPr>
                <w:t>9</w:t>
              </w:r>
            </w:hyperlink>
            <w:r w:rsidRPr="007A486D">
              <w:rPr>
                <w:rFonts w:ascii="Times New Roman" w:eastAsia="Times New Roman" w:hAnsi="Times New Roman" w:cs="Times New Roman"/>
                <w:b/>
                <w:bCs/>
                <w:sz w:val="24"/>
                <w:szCs w:val="24"/>
                <w:lang w:eastAsia="fr-BE"/>
              </w:rPr>
              <w:t>. § 1er. La Commune désigne un chef de projet, en charge pour celle-ci de la coordination des opérations décrites aux 1° à 6° de l'article 21 de l'ordonnance.</w:t>
            </w:r>
            <w:r w:rsidRPr="007A486D">
              <w:rPr>
                <w:rFonts w:ascii="Times New Roman" w:eastAsia="Times New Roman" w:hAnsi="Times New Roman" w:cs="Times New Roman"/>
                <w:b/>
                <w:bCs/>
                <w:sz w:val="24"/>
                <w:szCs w:val="24"/>
                <w:lang w:eastAsia="fr-BE"/>
              </w:rPr>
              <w:br/>
              <w:t>  § 2. Outre le chef de projet visé au § 1er, les profils suivants sont éligibles à la subvention :</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1° un coordinateur technique en charge des marchés publics et des chantiers liés aux opérations décrites aux 1° à 3° de l'article 21 de l'ordonnance;</w:t>
            </w:r>
            <w:r w:rsidRPr="007A486D">
              <w:rPr>
                <w:rFonts w:ascii="Times New Roman" w:eastAsia="Times New Roman" w:hAnsi="Times New Roman" w:cs="Times New Roman"/>
                <w:b/>
                <w:bCs/>
                <w:sz w:val="24"/>
                <w:szCs w:val="24"/>
                <w:lang w:eastAsia="fr-BE"/>
              </w:rPr>
              <w:br/>
              <w:t>  2° un coordinateur communication et participation liées aux opérations décrites aux 1° à 6° de l'article 21 de l'Ordonnance;</w:t>
            </w:r>
            <w:r w:rsidRPr="007A486D">
              <w:rPr>
                <w:rFonts w:ascii="Times New Roman" w:eastAsia="Times New Roman" w:hAnsi="Times New Roman" w:cs="Times New Roman"/>
                <w:b/>
                <w:bCs/>
                <w:sz w:val="24"/>
                <w:szCs w:val="24"/>
                <w:lang w:eastAsia="fr-BE"/>
              </w:rPr>
              <w:br/>
              <w:t>  3° un coordinateur administratif et financier liées aux opérations décrites aux 1° à 7° de l'article 21 de l'Ordonnance;</w:t>
            </w:r>
            <w:r w:rsidRPr="007A486D">
              <w:rPr>
                <w:rFonts w:ascii="Times New Roman" w:eastAsia="Times New Roman" w:hAnsi="Times New Roman" w:cs="Times New Roman"/>
                <w:b/>
                <w:bCs/>
                <w:sz w:val="24"/>
                <w:szCs w:val="24"/>
                <w:lang w:eastAsia="fr-BE"/>
              </w:rPr>
              <w:br/>
              <w:t xml:space="preserve">  4° un coordinateur des opérations socio-économiques et </w:t>
            </w:r>
            <w:proofErr w:type="spellStart"/>
            <w:r w:rsidRPr="007A486D">
              <w:rPr>
                <w:rFonts w:ascii="Times New Roman" w:eastAsia="Times New Roman" w:hAnsi="Times New Roman" w:cs="Times New Roman"/>
                <w:b/>
                <w:bCs/>
                <w:sz w:val="24"/>
                <w:szCs w:val="24"/>
                <w:lang w:eastAsia="fr-BE"/>
              </w:rPr>
              <w:t>environ-nementales</w:t>
            </w:r>
            <w:proofErr w:type="spellEnd"/>
            <w:r w:rsidRPr="007A486D">
              <w:rPr>
                <w:rFonts w:ascii="Times New Roman" w:eastAsia="Times New Roman" w:hAnsi="Times New Roman" w:cs="Times New Roman"/>
                <w:b/>
                <w:bCs/>
                <w:sz w:val="24"/>
                <w:szCs w:val="24"/>
                <w:lang w:eastAsia="fr-BE"/>
              </w:rPr>
              <w:t xml:space="preserve"> liées aux opérations décrites à l'article 21, alinéa 1er, 4° et 5° ainsi que du suivi du montage et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des opérations immobilières de type " infrastructures de proximité " décrites à l'article 21, 1° de l'ordonnance.</w:t>
            </w:r>
            <w:r w:rsidRPr="007A486D">
              <w:rPr>
                <w:rFonts w:ascii="Times New Roman" w:eastAsia="Times New Roman" w:hAnsi="Times New Roman" w:cs="Times New Roman"/>
                <w:b/>
                <w:bCs/>
                <w:sz w:val="24"/>
                <w:szCs w:val="24"/>
                <w:lang w:eastAsia="fr-BE"/>
              </w:rPr>
              <w:br/>
              <w:t>  § 3. Les frais liés au poste visé au § 1er sont éligibles :</w:t>
            </w:r>
            <w:r w:rsidRPr="007A486D">
              <w:rPr>
                <w:rFonts w:ascii="Times New Roman" w:eastAsia="Times New Roman" w:hAnsi="Times New Roman" w:cs="Times New Roman"/>
                <w:b/>
                <w:bCs/>
                <w:sz w:val="24"/>
                <w:szCs w:val="24"/>
                <w:lang w:eastAsia="fr-BE"/>
              </w:rPr>
              <w:br/>
              <w:t>  1° durant la période d'élaboration du dossier de base telle que définie à l'article 23 de l'ordonnance, en ce compris, le cas échéant, en cas de prolongation de ce délai, sans pouvoir dépasser la limite fixée par l'article 27, § 4, alinéa 3 de l'ordonnance;</w:t>
            </w:r>
            <w:r w:rsidRPr="007A486D">
              <w:rPr>
                <w:rFonts w:ascii="Times New Roman" w:eastAsia="Times New Roman" w:hAnsi="Times New Roman" w:cs="Times New Roman"/>
                <w:b/>
                <w:bCs/>
                <w:sz w:val="24"/>
                <w:szCs w:val="24"/>
                <w:lang w:eastAsia="fr-BE"/>
              </w:rPr>
              <w:br/>
              <w:t>  2° durant toute la période d'exécution du contrat de quartier durable telle que définie à l'article 27 § 1er de l'ordonnance, y compris les délais complémentaires éventuels prévus à cet article;</w:t>
            </w:r>
            <w:r w:rsidRPr="007A486D">
              <w:rPr>
                <w:rFonts w:ascii="Times New Roman" w:eastAsia="Times New Roman" w:hAnsi="Times New Roman" w:cs="Times New Roman"/>
                <w:b/>
                <w:bCs/>
                <w:sz w:val="24"/>
                <w:szCs w:val="24"/>
                <w:lang w:eastAsia="fr-BE"/>
              </w:rPr>
              <w:br/>
              <w:t xml:space="preserve">  3° durant toute la période de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telle que définie à l'article 27 § 2 de l'ordonnance, y compris le délai de justification prévu à cet article;</w:t>
            </w:r>
            <w:r w:rsidRPr="007A486D">
              <w:rPr>
                <w:rFonts w:ascii="Times New Roman" w:eastAsia="Times New Roman" w:hAnsi="Times New Roman" w:cs="Times New Roman"/>
                <w:b/>
                <w:bCs/>
                <w:sz w:val="24"/>
                <w:szCs w:val="24"/>
                <w:lang w:eastAsia="fr-BE"/>
              </w:rPr>
              <w:br/>
              <w:t>  § 4. Les frais liés au poste visé au § 2, 1° sont éligibles :</w:t>
            </w:r>
            <w:r w:rsidRPr="007A486D">
              <w:rPr>
                <w:rFonts w:ascii="Times New Roman" w:eastAsia="Times New Roman" w:hAnsi="Times New Roman" w:cs="Times New Roman"/>
                <w:b/>
                <w:bCs/>
                <w:sz w:val="24"/>
                <w:szCs w:val="24"/>
                <w:lang w:eastAsia="fr-BE"/>
              </w:rPr>
              <w:br/>
              <w:t>  1° à partir du 19e mois d'exécution du contrat de quartier durable telle que définie à l'article 27 § 1er de l'ordonnance, y compris les délais complémentaires éventuels prévus à cet article;</w:t>
            </w:r>
            <w:r w:rsidRPr="007A486D">
              <w:rPr>
                <w:rFonts w:ascii="Times New Roman" w:eastAsia="Times New Roman" w:hAnsi="Times New Roman" w:cs="Times New Roman"/>
                <w:b/>
                <w:bCs/>
                <w:sz w:val="24"/>
                <w:szCs w:val="24"/>
                <w:lang w:eastAsia="fr-BE"/>
              </w:rPr>
              <w:br/>
              <w:t xml:space="preserve">  2° durant toute la période de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telle que définie à l'article 27 § 2 de l'ordonnance, y compris le délai de justification prévu à cet article.</w:t>
            </w:r>
            <w:r w:rsidRPr="007A486D">
              <w:rPr>
                <w:rFonts w:ascii="Times New Roman" w:eastAsia="Times New Roman" w:hAnsi="Times New Roman" w:cs="Times New Roman"/>
                <w:b/>
                <w:bCs/>
                <w:sz w:val="24"/>
                <w:szCs w:val="24"/>
                <w:lang w:eastAsia="fr-BE"/>
              </w:rPr>
              <w:br/>
              <w:t>  § 5. Les frais liés au poste visé au § 2, 2° sont éligibles :</w:t>
            </w:r>
            <w:r w:rsidRPr="007A486D">
              <w:rPr>
                <w:rFonts w:ascii="Times New Roman" w:eastAsia="Times New Roman" w:hAnsi="Times New Roman" w:cs="Times New Roman"/>
                <w:b/>
                <w:bCs/>
                <w:sz w:val="24"/>
                <w:szCs w:val="24"/>
                <w:lang w:eastAsia="fr-BE"/>
              </w:rPr>
              <w:br/>
              <w:t>  1° durant la période d'élaboration du dossier de base telle que définie à l'article 23 de l'ordonnance, en ce compris, le cas échéant, en cas de prolongation de ce délai, sans pouvoir dépasser les limites fixées par l'article 27, § 4, alinéa 3 de l'ordonnance;</w:t>
            </w:r>
            <w:r w:rsidRPr="007A486D">
              <w:rPr>
                <w:rFonts w:ascii="Times New Roman" w:eastAsia="Times New Roman" w:hAnsi="Times New Roman" w:cs="Times New Roman"/>
                <w:b/>
                <w:bCs/>
                <w:sz w:val="24"/>
                <w:szCs w:val="24"/>
                <w:lang w:eastAsia="fr-BE"/>
              </w:rPr>
              <w:br/>
              <w:t>  2° durant toute la période d'exécution du contrat de quartier durable telle que définie à l'article 27 § 1er de l'ordonnance, y compris les délais complémentaires éventuels prévus à cet article;</w:t>
            </w:r>
            <w:r w:rsidRPr="007A486D">
              <w:rPr>
                <w:rFonts w:ascii="Times New Roman" w:eastAsia="Times New Roman" w:hAnsi="Times New Roman" w:cs="Times New Roman"/>
                <w:b/>
                <w:bCs/>
                <w:sz w:val="24"/>
                <w:szCs w:val="24"/>
                <w:lang w:eastAsia="fr-BE"/>
              </w:rPr>
              <w:br/>
              <w:t xml:space="preserve">  3° durant les 6 premiers mois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telle que définie à l'article 27 § 2 de l'ordonnance.</w:t>
            </w:r>
            <w:r w:rsidRPr="007A486D">
              <w:rPr>
                <w:rFonts w:ascii="Times New Roman" w:eastAsia="Times New Roman" w:hAnsi="Times New Roman" w:cs="Times New Roman"/>
                <w:b/>
                <w:bCs/>
                <w:sz w:val="24"/>
                <w:szCs w:val="24"/>
                <w:lang w:eastAsia="fr-BE"/>
              </w:rPr>
              <w:br/>
              <w:t>  § 6. Les frais liés au poste visé au § 2, 3° sont éligibles :</w:t>
            </w:r>
            <w:r w:rsidRPr="007A486D">
              <w:rPr>
                <w:rFonts w:ascii="Times New Roman" w:eastAsia="Times New Roman" w:hAnsi="Times New Roman" w:cs="Times New Roman"/>
                <w:b/>
                <w:bCs/>
                <w:sz w:val="24"/>
                <w:szCs w:val="24"/>
                <w:lang w:eastAsia="fr-BE"/>
              </w:rPr>
              <w:br/>
              <w:t>  1° durant toute la période d'exécution du contrat de quartier durable telle que définie à l'article 27 § 1er de l'ordonnance, y compris les délais complémentaires éventuels prévus à cet article;</w:t>
            </w:r>
            <w:r w:rsidRPr="007A486D">
              <w:rPr>
                <w:rFonts w:ascii="Times New Roman" w:eastAsia="Times New Roman" w:hAnsi="Times New Roman" w:cs="Times New Roman"/>
                <w:b/>
                <w:bCs/>
                <w:sz w:val="24"/>
                <w:szCs w:val="24"/>
                <w:lang w:eastAsia="fr-BE"/>
              </w:rPr>
              <w:br/>
              <w:t xml:space="preserve">  2° durant toute la période de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telle que définie à l'article 27 § 2 de l'ordonnance, y compris le délai de justification prévu à cet article.</w:t>
            </w:r>
            <w:r w:rsidRPr="007A486D">
              <w:rPr>
                <w:rFonts w:ascii="Times New Roman" w:eastAsia="Times New Roman" w:hAnsi="Times New Roman" w:cs="Times New Roman"/>
                <w:b/>
                <w:bCs/>
                <w:sz w:val="24"/>
                <w:szCs w:val="24"/>
                <w:lang w:eastAsia="fr-BE"/>
              </w:rPr>
              <w:br/>
              <w:t>  § 7. Les frais liés au poste visé au § 2, 4° sont éligibles, ° :</w:t>
            </w:r>
            <w:r w:rsidRPr="007A486D">
              <w:rPr>
                <w:rFonts w:ascii="Times New Roman" w:eastAsia="Times New Roman" w:hAnsi="Times New Roman" w:cs="Times New Roman"/>
                <w:b/>
                <w:bCs/>
                <w:sz w:val="24"/>
                <w:szCs w:val="24"/>
                <w:lang w:eastAsia="fr-BE"/>
              </w:rPr>
              <w:br/>
              <w:t>  1° durant toute la période d'exécution du contrat de quartier durable telle que définie à l'article 27 § 1er de l'ordonnance, y compris les délais complémentaires éventuels prévus à cet article;</w:t>
            </w:r>
            <w:r w:rsidRPr="007A486D">
              <w:rPr>
                <w:rFonts w:ascii="Times New Roman" w:eastAsia="Times New Roman" w:hAnsi="Times New Roman" w:cs="Times New Roman"/>
                <w:b/>
                <w:bCs/>
                <w:sz w:val="24"/>
                <w:szCs w:val="24"/>
                <w:lang w:eastAsia="fr-BE"/>
              </w:rPr>
              <w:br/>
              <w:t xml:space="preserve">  2° durant les 6 premiers mois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telle que définie à l'article 27 § 2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w:t>
            </w:r>
            <w:bookmarkStart w:id="66" w:name="Art.1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66"/>
            <w:r w:rsidRPr="007A486D">
              <w:rPr>
                <w:rFonts w:ascii="Times New Roman" w:eastAsia="Times New Roman" w:hAnsi="Times New Roman" w:cs="Times New Roman"/>
                <w:b/>
                <w:bCs/>
                <w:sz w:val="24"/>
                <w:szCs w:val="24"/>
                <w:lang w:eastAsia="fr-BE"/>
              </w:rPr>
              <w:t xml:space="preserve"> </w:t>
            </w:r>
            <w:hyperlink r:id="rId30" w:anchor="LNK0010" w:history="1">
              <w:r w:rsidRPr="007A486D">
                <w:rPr>
                  <w:rFonts w:ascii="Times New Roman" w:eastAsia="Times New Roman" w:hAnsi="Times New Roman" w:cs="Times New Roman"/>
                  <w:b/>
                  <w:bCs/>
                  <w:color w:val="0000FF"/>
                  <w:sz w:val="24"/>
                  <w:szCs w:val="24"/>
                  <w:u w:val="single"/>
                  <w:lang w:eastAsia="fr-BE"/>
                </w:rPr>
                <w:t>10</w:t>
              </w:r>
            </w:hyperlink>
            <w:r w:rsidRPr="007A486D">
              <w:rPr>
                <w:rFonts w:ascii="Times New Roman" w:eastAsia="Times New Roman" w:hAnsi="Times New Roman" w:cs="Times New Roman"/>
                <w:b/>
                <w:bCs/>
                <w:sz w:val="24"/>
                <w:szCs w:val="24"/>
                <w:lang w:eastAsia="fr-BE"/>
              </w:rPr>
              <w:t>. Les actions de communication et de participation visées à l'article 21, alinéa 1er, 7° de l'Ordonnance sont :</w:t>
            </w:r>
            <w:r w:rsidRPr="007A486D">
              <w:rPr>
                <w:rFonts w:ascii="Times New Roman" w:eastAsia="Times New Roman" w:hAnsi="Times New Roman" w:cs="Times New Roman"/>
                <w:b/>
                <w:bCs/>
                <w:sz w:val="24"/>
                <w:szCs w:val="24"/>
                <w:lang w:eastAsia="fr-BE"/>
              </w:rPr>
              <w:br/>
              <w:t xml:space="preserve">  1° l'information et la sensibilisation des habitants du quartier sur l'adoption, la modification, l'exécution et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en ce compris par la création d'une antenne de quartier dans le périmètre;</w:t>
            </w:r>
            <w:r w:rsidRPr="007A486D">
              <w:rPr>
                <w:rFonts w:ascii="Times New Roman" w:eastAsia="Times New Roman" w:hAnsi="Times New Roman" w:cs="Times New Roman"/>
                <w:b/>
                <w:bCs/>
                <w:sz w:val="24"/>
                <w:szCs w:val="24"/>
                <w:lang w:eastAsia="fr-BE"/>
              </w:rPr>
              <w:br/>
              <w:t xml:space="preserve">  2° les frais de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de partenariats avec des partenaires privés ou publics, en vue de l'exécution du contrat de quartier;</w:t>
            </w:r>
            <w:r w:rsidRPr="007A486D">
              <w:rPr>
                <w:rFonts w:ascii="Times New Roman" w:eastAsia="Times New Roman" w:hAnsi="Times New Roman" w:cs="Times New Roman"/>
                <w:b/>
                <w:bCs/>
                <w:sz w:val="24"/>
                <w:szCs w:val="24"/>
                <w:lang w:eastAsia="fr-BE"/>
              </w:rPr>
              <w:br/>
              <w:t>  3° les opérations qui informent et mobilisent les habitants du quartier sur l'exécution du contrat de quartier durable.</w:t>
            </w:r>
            <w:r w:rsidRPr="007A486D">
              <w:rPr>
                <w:rFonts w:ascii="Times New Roman" w:eastAsia="Times New Roman" w:hAnsi="Times New Roman" w:cs="Times New Roman"/>
                <w:b/>
                <w:bCs/>
                <w:sz w:val="24"/>
                <w:szCs w:val="24"/>
                <w:lang w:eastAsia="fr-BE"/>
              </w:rPr>
              <w:br/>
              <w:t>  Les frais des actions de communication visés à l'article 21 alinéa 1er, 7° de l'ordonnance et accomplies au plus tôt un an avant le délai visé à l'article 27 § 1er de l'ordonnance peuvent également être subsidiées.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7" w:name="LNK001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8.</w:t>
            </w:r>
            <w:r w:rsidRPr="007A486D">
              <w:rPr>
                <w:rFonts w:ascii="Times New Roman" w:eastAsia="Times New Roman" w:hAnsi="Times New Roman" w:cs="Times New Roman"/>
                <w:b/>
                <w:bCs/>
                <w:sz w:val="24"/>
                <w:szCs w:val="24"/>
                <w:lang w:eastAsia="fr-BE"/>
              </w:rPr>
              <w:fldChar w:fldCharType="end"/>
            </w:r>
            <w:bookmarkEnd w:id="67"/>
            <w:r w:rsidRPr="007A486D">
              <w:rPr>
                <w:rFonts w:ascii="Times New Roman" w:eastAsia="Times New Roman" w:hAnsi="Times New Roman" w:cs="Times New Roman"/>
                <w:b/>
                <w:bCs/>
                <w:sz w:val="24"/>
                <w:szCs w:val="24"/>
                <w:lang w:eastAsia="fr-BE"/>
              </w:rPr>
              <w:t xml:space="preserve"> - Plafonnement des subventionnements pour les opérations visées à l'article 21 alinéa 1er, 4° à 7°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8" w:name="Art.1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68"/>
            <w:r w:rsidRPr="007A486D">
              <w:rPr>
                <w:rFonts w:ascii="Times New Roman" w:eastAsia="Times New Roman" w:hAnsi="Times New Roman" w:cs="Times New Roman"/>
                <w:b/>
                <w:bCs/>
                <w:sz w:val="24"/>
                <w:szCs w:val="24"/>
                <w:lang w:eastAsia="fr-BE"/>
              </w:rPr>
              <w:t xml:space="preserve"> </w:t>
            </w:r>
            <w:hyperlink r:id="rId31" w:anchor="LNK0011" w:history="1">
              <w:r w:rsidRPr="007A486D">
                <w:rPr>
                  <w:rFonts w:ascii="Times New Roman" w:eastAsia="Times New Roman" w:hAnsi="Times New Roman" w:cs="Times New Roman"/>
                  <w:b/>
                  <w:bCs/>
                  <w:color w:val="0000FF"/>
                  <w:sz w:val="24"/>
                  <w:szCs w:val="24"/>
                  <w:u w:val="single"/>
                  <w:lang w:eastAsia="fr-BE"/>
                </w:rPr>
                <w:t>11</w:t>
              </w:r>
            </w:hyperlink>
            <w:r w:rsidRPr="007A486D">
              <w:rPr>
                <w:rFonts w:ascii="Times New Roman" w:eastAsia="Times New Roman" w:hAnsi="Times New Roman" w:cs="Times New Roman"/>
                <w:b/>
                <w:bCs/>
                <w:sz w:val="24"/>
                <w:szCs w:val="24"/>
                <w:lang w:eastAsia="fr-BE"/>
              </w:rPr>
              <w:t>. § 1er. L'ensemble des frais visés aux articles 5, 6 et 7, ne pourront représenter plus de vingt pour cent du coût total éligible.</w:t>
            </w:r>
            <w:r w:rsidRPr="007A486D">
              <w:rPr>
                <w:rFonts w:ascii="Times New Roman" w:eastAsia="Times New Roman" w:hAnsi="Times New Roman" w:cs="Times New Roman"/>
                <w:b/>
                <w:bCs/>
                <w:sz w:val="24"/>
                <w:szCs w:val="24"/>
                <w:lang w:eastAsia="fr-BE"/>
              </w:rPr>
              <w:br/>
              <w:t>  § 2. L'ensemble des frais visés aux articles 8 à 10 ne pourront représenter plus de dix pour cent du coût total éligible.</w:t>
            </w:r>
            <w:r w:rsidRPr="007A486D">
              <w:rPr>
                <w:rFonts w:ascii="Times New Roman" w:eastAsia="Times New Roman" w:hAnsi="Times New Roman" w:cs="Times New Roman"/>
                <w:b/>
                <w:bCs/>
                <w:sz w:val="24"/>
                <w:szCs w:val="24"/>
                <w:lang w:eastAsia="fr-BE"/>
              </w:rPr>
              <w:br/>
              <w:t>  Les frais de personnel visés aux articles 8 à 10 ne sont éligibles qu'à concurrence de trois équivalents temps plein simultanés, au maximum.</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69" w:name="LNK001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3.</w:t>
            </w:r>
            <w:r w:rsidRPr="007A486D">
              <w:rPr>
                <w:rFonts w:ascii="Times New Roman" w:eastAsia="Times New Roman" w:hAnsi="Times New Roman" w:cs="Times New Roman"/>
                <w:b/>
                <w:bCs/>
                <w:sz w:val="24"/>
                <w:szCs w:val="24"/>
                <w:lang w:eastAsia="fr-BE"/>
              </w:rPr>
              <w:fldChar w:fldCharType="end"/>
            </w:r>
            <w:bookmarkEnd w:id="69"/>
            <w:r w:rsidRPr="007A486D">
              <w:rPr>
                <w:rFonts w:ascii="Times New Roman" w:eastAsia="Times New Roman" w:hAnsi="Times New Roman" w:cs="Times New Roman"/>
                <w:b/>
                <w:bCs/>
                <w:sz w:val="24"/>
                <w:szCs w:val="24"/>
                <w:lang w:eastAsia="fr-BE"/>
              </w:rPr>
              <w:t xml:space="preserve"> - Participation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0" w:name="LNK001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w:t>
            </w:r>
            <w:r w:rsidRPr="007A486D">
              <w:rPr>
                <w:rFonts w:ascii="Times New Roman" w:eastAsia="Times New Roman" w:hAnsi="Times New Roman" w:cs="Times New Roman"/>
                <w:b/>
                <w:bCs/>
                <w:sz w:val="24"/>
                <w:szCs w:val="24"/>
                <w:lang w:eastAsia="fr-BE"/>
              </w:rPr>
              <w:fldChar w:fldCharType="end"/>
            </w:r>
            <w:bookmarkEnd w:id="70"/>
            <w:r w:rsidRPr="007A486D">
              <w:rPr>
                <w:rFonts w:ascii="Times New Roman" w:eastAsia="Times New Roman" w:hAnsi="Times New Roman" w:cs="Times New Roman"/>
                <w:b/>
                <w:bCs/>
                <w:sz w:val="24"/>
                <w:szCs w:val="24"/>
                <w:lang w:eastAsia="fr-BE"/>
              </w:rPr>
              <w:t xml:space="preserve"> - La Commission de quartier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1" w:name="LNK001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71"/>
            <w:r w:rsidRPr="007A486D">
              <w:rPr>
                <w:rFonts w:ascii="Times New Roman" w:eastAsia="Times New Roman" w:hAnsi="Times New Roman" w:cs="Times New Roman"/>
                <w:b/>
                <w:bCs/>
                <w:sz w:val="24"/>
                <w:szCs w:val="24"/>
                <w:lang w:eastAsia="fr-BE"/>
              </w:rPr>
              <w:t xml:space="preserve"> - Composition et mode de fonctionnement</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2" w:name="Art.1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72"/>
            <w:r w:rsidRPr="007A486D">
              <w:rPr>
                <w:rFonts w:ascii="Times New Roman" w:eastAsia="Times New Roman" w:hAnsi="Times New Roman" w:cs="Times New Roman"/>
                <w:b/>
                <w:bCs/>
                <w:sz w:val="24"/>
                <w:szCs w:val="24"/>
                <w:lang w:eastAsia="fr-BE"/>
              </w:rPr>
              <w:t xml:space="preserve"> </w:t>
            </w:r>
            <w:hyperlink r:id="rId32" w:anchor="LNK0014" w:history="1">
              <w:r w:rsidRPr="007A486D">
                <w:rPr>
                  <w:rFonts w:ascii="Times New Roman" w:eastAsia="Times New Roman" w:hAnsi="Times New Roman" w:cs="Times New Roman"/>
                  <w:b/>
                  <w:bCs/>
                  <w:color w:val="0000FF"/>
                  <w:sz w:val="24"/>
                  <w:szCs w:val="24"/>
                  <w:u w:val="single"/>
                  <w:lang w:eastAsia="fr-BE"/>
                </w:rPr>
                <w:t>12</w:t>
              </w:r>
            </w:hyperlink>
            <w:r w:rsidRPr="007A486D">
              <w:rPr>
                <w:rFonts w:ascii="Times New Roman" w:eastAsia="Times New Roman" w:hAnsi="Times New Roman" w:cs="Times New Roman"/>
                <w:b/>
                <w:bCs/>
                <w:sz w:val="24"/>
                <w:szCs w:val="24"/>
                <w:lang w:eastAsia="fr-BE"/>
              </w:rPr>
              <w:t>. A l'issue de la première réunion de l'assemblée générale de quartier, le conseil communal désigne les membres effectifs et suppléants de la commission de quartier désignés à l'article 26 § 2, 2° à 4° de l'Ordonnance parmi les personnes qui ont déposé leur candidature.</w:t>
            </w:r>
            <w:r w:rsidRPr="007A486D">
              <w:rPr>
                <w:rFonts w:ascii="Times New Roman" w:eastAsia="Times New Roman" w:hAnsi="Times New Roman" w:cs="Times New Roman"/>
                <w:b/>
                <w:bCs/>
                <w:sz w:val="24"/>
                <w:szCs w:val="24"/>
                <w:lang w:eastAsia="fr-BE"/>
              </w:rPr>
              <w:br/>
              <w:t>  La commission de quartier est présidée par l'un des membres représentant la commune. En cas d'absence des représentants de la commune, la présidence est exercée par un des membres de l'équipe de coordination telle que définie à l'article 9. Dans ce cas, le président ne participe pas à l'élaboration de l'avis.</w:t>
            </w:r>
            <w:r w:rsidRPr="007A486D">
              <w:rPr>
                <w:rFonts w:ascii="Times New Roman" w:eastAsia="Times New Roman" w:hAnsi="Times New Roman" w:cs="Times New Roman"/>
                <w:b/>
                <w:bCs/>
                <w:sz w:val="24"/>
                <w:szCs w:val="24"/>
                <w:lang w:eastAsia="fr-BE"/>
              </w:rPr>
              <w:br/>
              <w:t>  Les membres de la Commission de quartier sont convoqués par courrier simple ou, pour ceux qui ont expressément marqué leur accord sur ce mode de convocation, par courrier électronique à l'initiative du président ou de la commune, au moins huit jours avant la tenue d'une réunion. La convocation mentionne l'ordre du jour de la réunion.</w:t>
            </w:r>
            <w:r w:rsidRPr="007A486D">
              <w:rPr>
                <w:rFonts w:ascii="Times New Roman" w:eastAsia="Times New Roman" w:hAnsi="Times New Roman" w:cs="Times New Roman"/>
                <w:b/>
                <w:bCs/>
                <w:sz w:val="24"/>
                <w:szCs w:val="24"/>
                <w:lang w:eastAsia="fr-BE"/>
              </w:rPr>
              <w:br/>
              <w:t>  Les documents utiles pour la discussion des points de l'ordre du jour sont consultables à la maison communale jusqu'à la veille de la réunion.</w:t>
            </w:r>
            <w:r w:rsidRPr="007A486D">
              <w:rPr>
                <w:rFonts w:ascii="Times New Roman" w:eastAsia="Times New Roman" w:hAnsi="Times New Roman" w:cs="Times New Roman"/>
                <w:b/>
                <w:bCs/>
                <w:sz w:val="24"/>
                <w:szCs w:val="24"/>
                <w:lang w:eastAsia="fr-BE"/>
              </w:rPr>
              <w:br/>
              <w:t xml:space="preserve">  La Commission de quartier peut décider de la création en son sein de groupes de travail, constitué de certains de ses membres, et présidés par l'un des membres élus à la majorité par les membres du groupe de travail. En cas d'absence des représentants de la commune, la présidence est exercée par un des membres de l'équipe de coordination telle que définie à l'article 9. Dans ce cas, le président ne participe pas à l'élaboration des </w:t>
            </w:r>
            <w:proofErr w:type="spellStart"/>
            <w:r w:rsidRPr="007A486D">
              <w:rPr>
                <w:rFonts w:ascii="Times New Roman" w:eastAsia="Times New Roman" w:hAnsi="Times New Roman" w:cs="Times New Roman"/>
                <w:b/>
                <w:bCs/>
                <w:sz w:val="24"/>
                <w:szCs w:val="24"/>
                <w:lang w:eastAsia="fr-BE"/>
              </w:rPr>
              <w:t>comptes-rendu</w:t>
            </w:r>
            <w:proofErr w:type="spellEnd"/>
            <w:r w:rsidRPr="007A486D">
              <w:rPr>
                <w:rFonts w:ascii="Times New Roman" w:eastAsia="Times New Roman" w:hAnsi="Times New Roman" w:cs="Times New Roman"/>
                <w:b/>
                <w:bCs/>
                <w:sz w:val="24"/>
                <w:szCs w:val="24"/>
                <w:lang w:eastAsia="fr-BE"/>
              </w:rPr>
              <w:t>. Les groupes de travail rendent compte de leurs activités à la commission de quartier.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Le secrétariat de la Commission de quartier est assuré par une des personnes visées à l'article 9.</w:t>
            </w:r>
            <w:r w:rsidRPr="007A486D">
              <w:rPr>
                <w:rFonts w:ascii="Times New Roman" w:eastAsia="Times New Roman" w:hAnsi="Times New Roman" w:cs="Times New Roman"/>
                <w:b/>
                <w:bCs/>
                <w:sz w:val="24"/>
                <w:szCs w:val="24"/>
                <w:lang w:eastAsia="fr-BE"/>
              </w:rPr>
              <w:br/>
              <w:t>  Au moins sept membres, dont au moins un membre de chaque catégorie énumérée à l'article 26, § 2, 2° et 3° de l'ordonnance, doivent être présents pour que la commission de quartier puisse valablement émettre un avis. Les membres peuvent se faire assister par des experts qui ne participent pas à la rédaction des avis.</w:t>
            </w:r>
            <w:r w:rsidRPr="007A486D">
              <w:rPr>
                <w:rFonts w:ascii="Times New Roman" w:eastAsia="Times New Roman" w:hAnsi="Times New Roman" w:cs="Times New Roman"/>
                <w:b/>
                <w:bCs/>
                <w:sz w:val="24"/>
                <w:szCs w:val="24"/>
                <w:lang w:eastAsia="fr-BE"/>
              </w:rPr>
              <w:br/>
              <w:t>  Les avis de la Commission de quartier sont donnés à la majorité des membres présents lors de la séance, le président ayant une voix prépondérante en cas de parité. Les membres de la minorité peuvent demander qu'une note contenant leur position soit annexée à l'avis.</w:t>
            </w:r>
            <w:r w:rsidRPr="007A486D">
              <w:rPr>
                <w:rFonts w:ascii="Times New Roman" w:eastAsia="Times New Roman" w:hAnsi="Times New Roman" w:cs="Times New Roman"/>
                <w:b/>
                <w:bCs/>
                <w:sz w:val="24"/>
                <w:szCs w:val="24"/>
                <w:lang w:eastAsia="fr-BE"/>
              </w:rPr>
              <w:br/>
              <w:t>  Le secrétaire en rédige le compte-rendu dans les quinze jours ouvrables de la tenue de la réunion.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3" w:name="LNK001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73"/>
            <w:r w:rsidRPr="007A486D">
              <w:rPr>
                <w:rFonts w:ascii="Times New Roman" w:eastAsia="Times New Roman" w:hAnsi="Times New Roman" w:cs="Times New Roman"/>
                <w:b/>
                <w:bCs/>
                <w:sz w:val="24"/>
                <w:szCs w:val="24"/>
                <w:lang w:eastAsia="fr-BE"/>
              </w:rPr>
              <w:t xml:space="preserve"> Participation à l'occasion de l'élaboration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4" w:name="Art.1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74"/>
            <w:r w:rsidRPr="007A486D">
              <w:rPr>
                <w:rFonts w:ascii="Times New Roman" w:eastAsia="Times New Roman" w:hAnsi="Times New Roman" w:cs="Times New Roman"/>
                <w:b/>
                <w:bCs/>
                <w:sz w:val="24"/>
                <w:szCs w:val="24"/>
                <w:lang w:eastAsia="fr-BE"/>
              </w:rPr>
              <w:t xml:space="preserve"> </w:t>
            </w:r>
            <w:hyperlink r:id="rId33" w:anchor="LNK0015" w:history="1">
              <w:r w:rsidRPr="007A486D">
                <w:rPr>
                  <w:rFonts w:ascii="Times New Roman" w:eastAsia="Times New Roman" w:hAnsi="Times New Roman" w:cs="Times New Roman"/>
                  <w:b/>
                  <w:bCs/>
                  <w:color w:val="0000FF"/>
                  <w:sz w:val="24"/>
                  <w:szCs w:val="24"/>
                  <w:u w:val="single"/>
                  <w:lang w:eastAsia="fr-BE"/>
                </w:rPr>
                <w:t>13</w:t>
              </w:r>
            </w:hyperlink>
            <w:r w:rsidRPr="007A486D">
              <w:rPr>
                <w:rFonts w:ascii="Times New Roman" w:eastAsia="Times New Roman" w:hAnsi="Times New Roman" w:cs="Times New Roman"/>
                <w:b/>
                <w:bCs/>
                <w:sz w:val="24"/>
                <w:szCs w:val="24"/>
                <w:lang w:eastAsia="fr-BE"/>
              </w:rPr>
              <w:t>. Lors de l'élaboration du programme du contrat de quartier durable, outre les hypothèses visées aux articles 24 et 25 de l'ordonnance, la commune convoque la commission de quartier pour solliciter son avis sur :</w:t>
            </w:r>
            <w:r w:rsidRPr="007A486D">
              <w:rPr>
                <w:rFonts w:ascii="Times New Roman" w:eastAsia="Times New Roman" w:hAnsi="Times New Roman" w:cs="Times New Roman"/>
                <w:b/>
                <w:bCs/>
                <w:sz w:val="24"/>
                <w:szCs w:val="24"/>
                <w:lang w:eastAsia="fr-BE"/>
              </w:rPr>
              <w:br/>
              <w:t>  1. l'identification de la situation de fait visée à l'article 23 § 1er alinéa 1er de l'ordonnance;</w:t>
            </w:r>
            <w:r w:rsidRPr="007A486D">
              <w:rPr>
                <w:rFonts w:ascii="Times New Roman" w:eastAsia="Times New Roman" w:hAnsi="Times New Roman" w:cs="Times New Roman"/>
                <w:b/>
                <w:bCs/>
                <w:sz w:val="24"/>
                <w:szCs w:val="24"/>
                <w:lang w:eastAsia="fr-BE"/>
              </w:rPr>
              <w:br/>
              <w:t>  2. la définition des objectifs et priorités du contrat de quartier durable;</w:t>
            </w:r>
            <w:r w:rsidRPr="007A486D">
              <w:rPr>
                <w:rFonts w:ascii="Times New Roman" w:eastAsia="Times New Roman" w:hAnsi="Times New Roman" w:cs="Times New Roman"/>
                <w:b/>
                <w:bCs/>
                <w:sz w:val="24"/>
                <w:szCs w:val="24"/>
                <w:lang w:eastAsia="fr-BE"/>
              </w:rPr>
              <w:br/>
              <w:t>  3. le projet de contrat de quartier durable visé à l'article 23 § 1er, alinéa 2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5" w:name="LNK001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75"/>
            <w:r w:rsidRPr="007A486D">
              <w:rPr>
                <w:rFonts w:ascii="Times New Roman" w:eastAsia="Times New Roman" w:hAnsi="Times New Roman" w:cs="Times New Roman"/>
                <w:b/>
                <w:bCs/>
                <w:sz w:val="24"/>
                <w:szCs w:val="24"/>
                <w:lang w:eastAsia="fr-BE"/>
              </w:rPr>
              <w:t xml:space="preserve"> - Participation à l'occasion de la modification ou du complément de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6" w:name="Art.1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76"/>
            <w:r w:rsidRPr="007A486D">
              <w:rPr>
                <w:rFonts w:ascii="Times New Roman" w:eastAsia="Times New Roman" w:hAnsi="Times New Roman" w:cs="Times New Roman"/>
                <w:b/>
                <w:bCs/>
                <w:sz w:val="24"/>
                <w:szCs w:val="24"/>
                <w:lang w:eastAsia="fr-BE"/>
              </w:rPr>
              <w:t xml:space="preserve"> </w:t>
            </w:r>
            <w:hyperlink r:id="rId34" w:anchor="LNK0016" w:history="1">
              <w:r w:rsidRPr="007A486D">
                <w:rPr>
                  <w:rFonts w:ascii="Times New Roman" w:eastAsia="Times New Roman" w:hAnsi="Times New Roman" w:cs="Times New Roman"/>
                  <w:b/>
                  <w:bCs/>
                  <w:color w:val="0000FF"/>
                  <w:sz w:val="24"/>
                  <w:szCs w:val="24"/>
                  <w:u w:val="single"/>
                  <w:lang w:eastAsia="fr-BE"/>
                </w:rPr>
                <w:t>14</w:t>
              </w:r>
            </w:hyperlink>
            <w:r w:rsidRPr="007A486D">
              <w:rPr>
                <w:rFonts w:ascii="Times New Roman" w:eastAsia="Times New Roman" w:hAnsi="Times New Roman" w:cs="Times New Roman"/>
                <w:b/>
                <w:bCs/>
                <w:sz w:val="24"/>
                <w:szCs w:val="24"/>
                <w:lang w:eastAsia="fr-BE"/>
              </w:rPr>
              <w:t>. Lors de la modification ou du complément de programme du contrat de quartier durable, la commune convoque la commission de quartier pour solliciter son avis sur le projet de programme modifié ou complété de contrat de quartier durable.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7" w:name="LNK001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4.</w:t>
            </w:r>
            <w:r w:rsidRPr="007A486D">
              <w:rPr>
                <w:rFonts w:ascii="Times New Roman" w:eastAsia="Times New Roman" w:hAnsi="Times New Roman" w:cs="Times New Roman"/>
                <w:b/>
                <w:bCs/>
                <w:sz w:val="24"/>
                <w:szCs w:val="24"/>
                <w:lang w:eastAsia="fr-BE"/>
              </w:rPr>
              <w:fldChar w:fldCharType="end"/>
            </w:r>
            <w:bookmarkEnd w:id="77"/>
            <w:r w:rsidRPr="007A486D">
              <w:rPr>
                <w:rFonts w:ascii="Times New Roman" w:eastAsia="Times New Roman" w:hAnsi="Times New Roman" w:cs="Times New Roman"/>
                <w:b/>
                <w:bCs/>
                <w:sz w:val="24"/>
                <w:szCs w:val="24"/>
                <w:lang w:eastAsia="fr-BE"/>
              </w:rPr>
              <w:t xml:space="preserve"> - Participation pendant l'exécution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8" w:name="Art.1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78"/>
            <w:r w:rsidRPr="007A486D">
              <w:rPr>
                <w:rFonts w:ascii="Times New Roman" w:eastAsia="Times New Roman" w:hAnsi="Times New Roman" w:cs="Times New Roman"/>
                <w:b/>
                <w:bCs/>
                <w:sz w:val="24"/>
                <w:szCs w:val="24"/>
                <w:lang w:eastAsia="fr-BE"/>
              </w:rPr>
              <w:t xml:space="preserve"> </w:t>
            </w:r>
            <w:hyperlink r:id="rId35" w:anchor="LNK0017" w:history="1">
              <w:r w:rsidRPr="007A486D">
                <w:rPr>
                  <w:rFonts w:ascii="Times New Roman" w:eastAsia="Times New Roman" w:hAnsi="Times New Roman" w:cs="Times New Roman"/>
                  <w:b/>
                  <w:bCs/>
                  <w:color w:val="0000FF"/>
                  <w:sz w:val="24"/>
                  <w:szCs w:val="24"/>
                  <w:u w:val="single"/>
                  <w:lang w:eastAsia="fr-BE"/>
                </w:rPr>
                <w:t>15</w:t>
              </w:r>
            </w:hyperlink>
            <w:r w:rsidRPr="007A486D">
              <w:rPr>
                <w:rFonts w:ascii="Times New Roman" w:eastAsia="Times New Roman" w:hAnsi="Times New Roman" w:cs="Times New Roman"/>
                <w:b/>
                <w:bCs/>
                <w:sz w:val="24"/>
                <w:szCs w:val="24"/>
                <w:lang w:eastAsia="fr-BE"/>
              </w:rPr>
              <w:t>. § 1er. La commune convoque la commission de quartier au minimum deux fois par période de douze mois à dater de la prise de cours du délai d'exécution, et au minimum douze fois sur la totalité de la durée d'exécution du programme.</w:t>
            </w:r>
            <w:r w:rsidRPr="007A486D">
              <w:rPr>
                <w:rFonts w:ascii="Times New Roman" w:eastAsia="Times New Roman" w:hAnsi="Times New Roman" w:cs="Times New Roman"/>
                <w:b/>
                <w:bCs/>
                <w:sz w:val="24"/>
                <w:szCs w:val="24"/>
                <w:lang w:eastAsia="fr-BE"/>
              </w:rPr>
              <w:br/>
              <w:t>  Elle peut notamment être consultée sur :</w:t>
            </w:r>
            <w:r w:rsidRPr="007A486D">
              <w:rPr>
                <w:rFonts w:ascii="Times New Roman" w:eastAsia="Times New Roman" w:hAnsi="Times New Roman" w:cs="Times New Roman"/>
                <w:b/>
                <w:bCs/>
                <w:sz w:val="24"/>
                <w:szCs w:val="24"/>
                <w:lang w:eastAsia="fr-BE"/>
              </w:rPr>
              <w:br/>
              <w:t>  1. les avant-projets et dossiers d'exécution des opérations visant la réalisation de logements, infrastructures de proximité, d'espaces commerciaux et productifs ainsi que des opérations destinées à requalifier l'espace public ou d'infrastructures de maillage urbain;</w:t>
            </w:r>
            <w:r w:rsidRPr="007A486D">
              <w:rPr>
                <w:rFonts w:ascii="Times New Roman" w:eastAsia="Times New Roman" w:hAnsi="Times New Roman" w:cs="Times New Roman"/>
                <w:b/>
                <w:bCs/>
                <w:sz w:val="24"/>
                <w:szCs w:val="24"/>
                <w:lang w:eastAsia="fr-BE"/>
              </w:rPr>
              <w:br/>
              <w:t>  2. les rapports financiers et des rapports d'activités visés aux articles 36 et 38.</w:t>
            </w:r>
            <w:r w:rsidRPr="007A486D">
              <w:rPr>
                <w:rFonts w:ascii="Times New Roman" w:eastAsia="Times New Roman" w:hAnsi="Times New Roman" w:cs="Times New Roman"/>
                <w:b/>
                <w:bCs/>
                <w:sz w:val="24"/>
                <w:szCs w:val="24"/>
                <w:lang w:eastAsia="fr-BE"/>
              </w:rPr>
              <w:br/>
              <w:t>  § 2. A l'issue du délai d'exécution visé à l'article 27 § 1er de l'ordonnance, la commune convoque une commission de quartier afin de la consulter sur les rapports financiers et les rapports d'activités.</w:t>
            </w:r>
            <w:r w:rsidRPr="007A486D">
              <w:rPr>
                <w:rFonts w:ascii="Times New Roman" w:eastAsia="Times New Roman" w:hAnsi="Times New Roman" w:cs="Times New Roman"/>
                <w:b/>
                <w:bCs/>
                <w:sz w:val="24"/>
                <w:szCs w:val="24"/>
                <w:lang w:eastAsia="fr-BE"/>
              </w:rPr>
              <w:br/>
              <w:t>  § 3. La commune peut également convoquer la commission de quartier chaque fois qu'elle l'estime utile.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79" w:name="LNK001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5.</w:t>
            </w:r>
            <w:r w:rsidRPr="007A486D">
              <w:rPr>
                <w:rFonts w:ascii="Times New Roman" w:eastAsia="Times New Roman" w:hAnsi="Times New Roman" w:cs="Times New Roman"/>
                <w:b/>
                <w:bCs/>
                <w:sz w:val="24"/>
                <w:szCs w:val="24"/>
                <w:lang w:eastAsia="fr-BE"/>
              </w:rPr>
              <w:fldChar w:fldCharType="end"/>
            </w:r>
            <w:bookmarkEnd w:id="79"/>
            <w:r w:rsidRPr="007A486D">
              <w:rPr>
                <w:rFonts w:ascii="Times New Roman" w:eastAsia="Times New Roman" w:hAnsi="Times New Roman" w:cs="Times New Roman"/>
                <w:b/>
                <w:bCs/>
                <w:sz w:val="24"/>
                <w:szCs w:val="24"/>
                <w:lang w:eastAsia="fr-BE"/>
              </w:rPr>
              <w:t xml:space="preserve"> - Participation pendant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w:t>
            </w:r>
            <w:bookmarkStart w:id="80" w:name="Art.1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80"/>
            <w:r w:rsidRPr="007A486D">
              <w:rPr>
                <w:rFonts w:ascii="Times New Roman" w:eastAsia="Times New Roman" w:hAnsi="Times New Roman" w:cs="Times New Roman"/>
                <w:b/>
                <w:bCs/>
                <w:sz w:val="24"/>
                <w:szCs w:val="24"/>
                <w:lang w:eastAsia="fr-BE"/>
              </w:rPr>
              <w:t xml:space="preserve"> </w:t>
            </w:r>
            <w:hyperlink r:id="rId36" w:anchor="LNK0018" w:history="1">
              <w:r w:rsidRPr="007A486D">
                <w:rPr>
                  <w:rFonts w:ascii="Times New Roman" w:eastAsia="Times New Roman" w:hAnsi="Times New Roman" w:cs="Times New Roman"/>
                  <w:b/>
                  <w:bCs/>
                  <w:color w:val="0000FF"/>
                  <w:sz w:val="24"/>
                  <w:szCs w:val="24"/>
                  <w:u w:val="single"/>
                  <w:lang w:eastAsia="fr-BE"/>
                </w:rPr>
                <w:t>16</w:t>
              </w:r>
            </w:hyperlink>
            <w:r w:rsidRPr="007A486D">
              <w:rPr>
                <w:rFonts w:ascii="Times New Roman" w:eastAsia="Times New Roman" w:hAnsi="Times New Roman" w:cs="Times New Roman"/>
                <w:b/>
                <w:bCs/>
                <w:sz w:val="24"/>
                <w:szCs w:val="24"/>
                <w:lang w:eastAsia="fr-BE"/>
              </w:rPr>
              <w:t xml:space="preserve">. § 1er. Lors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 la commune convoque la commission de quartier au minimum une fois par période de douze mois à dater du début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w:t>
            </w:r>
            <w:r w:rsidRPr="007A486D">
              <w:rPr>
                <w:rFonts w:ascii="Times New Roman" w:eastAsia="Times New Roman" w:hAnsi="Times New Roman" w:cs="Times New Roman"/>
                <w:b/>
                <w:bCs/>
                <w:sz w:val="24"/>
                <w:szCs w:val="24"/>
                <w:lang w:eastAsia="fr-BE"/>
              </w:rPr>
              <w:br/>
              <w:t>  Elle peut notamment être consultée sur :</w:t>
            </w:r>
            <w:r w:rsidRPr="007A486D">
              <w:rPr>
                <w:rFonts w:ascii="Times New Roman" w:eastAsia="Times New Roman" w:hAnsi="Times New Roman" w:cs="Times New Roman"/>
                <w:b/>
                <w:bCs/>
                <w:sz w:val="24"/>
                <w:szCs w:val="24"/>
                <w:lang w:eastAsia="fr-BE"/>
              </w:rPr>
              <w:br/>
              <w:t>  1° les rapports financiers et des rapports d'activités visés aux articles 36 et 38 de la dernière année d'exécution de ces activités;</w:t>
            </w:r>
            <w:r w:rsidRPr="007A486D">
              <w:rPr>
                <w:rFonts w:ascii="Times New Roman" w:eastAsia="Times New Roman" w:hAnsi="Times New Roman" w:cs="Times New Roman"/>
                <w:b/>
                <w:bCs/>
                <w:sz w:val="24"/>
                <w:szCs w:val="24"/>
                <w:lang w:eastAsia="fr-BE"/>
              </w:rPr>
              <w:br/>
              <w:t>  2° l'évolution des chantiers des opérations visées aux articles 2 à 5;</w:t>
            </w:r>
            <w:r w:rsidRPr="007A486D">
              <w:rPr>
                <w:rFonts w:ascii="Times New Roman" w:eastAsia="Times New Roman" w:hAnsi="Times New Roman" w:cs="Times New Roman"/>
                <w:b/>
                <w:bCs/>
                <w:sz w:val="24"/>
                <w:szCs w:val="24"/>
                <w:lang w:eastAsia="fr-BE"/>
              </w:rPr>
              <w:br/>
              <w:t>  3° l'établissement et la mise en place des plans de gestions des infrastructures de proximité.</w:t>
            </w:r>
            <w:r w:rsidRPr="007A486D">
              <w:rPr>
                <w:rFonts w:ascii="Times New Roman" w:eastAsia="Times New Roman" w:hAnsi="Times New Roman" w:cs="Times New Roman"/>
                <w:b/>
                <w:bCs/>
                <w:sz w:val="24"/>
                <w:szCs w:val="24"/>
                <w:lang w:eastAsia="fr-BE"/>
              </w:rPr>
              <w:br/>
              <w:t>  § 2 La commune peut également convoquer la commission de quartier chaque fois qu'elle l'estime utile.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1" w:name="LNK001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81"/>
            <w:r w:rsidRPr="007A486D">
              <w:rPr>
                <w:rFonts w:ascii="Times New Roman" w:eastAsia="Times New Roman" w:hAnsi="Times New Roman" w:cs="Times New Roman"/>
                <w:b/>
                <w:bCs/>
                <w:sz w:val="24"/>
                <w:szCs w:val="24"/>
                <w:lang w:eastAsia="fr-BE"/>
              </w:rPr>
              <w:t xml:space="preserve"> - L'assemblée générale de quartier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2" w:name="LNK001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"LNKR0019"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82"/>
            <w:r w:rsidRPr="007A486D">
              <w:rPr>
                <w:rFonts w:ascii="Times New Roman" w:eastAsia="Times New Roman" w:hAnsi="Times New Roman" w:cs="Times New Roman"/>
                <w:b/>
                <w:bCs/>
                <w:sz w:val="24"/>
                <w:szCs w:val="24"/>
                <w:lang w:eastAsia="fr-BE"/>
              </w:rPr>
              <w:t xml:space="preserve"> - Participation à l'occasion de l'élaboration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3" w:name="Art.1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83"/>
            <w:r w:rsidRPr="007A486D">
              <w:rPr>
                <w:rFonts w:ascii="Times New Roman" w:eastAsia="Times New Roman" w:hAnsi="Times New Roman" w:cs="Times New Roman"/>
                <w:b/>
                <w:bCs/>
                <w:sz w:val="24"/>
                <w:szCs w:val="24"/>
                <w:lang w:eastAsia="fr-BE"/>
              </w:rPr>
              <w:t xml:space="preserve"> </w:t>
            </w:r>
            <w:hyperlink r:id="rId37" w:anchor="LNK0020" w:history="1">
              <w:r w:rsidRPr="007A486D">
                <w:rPr>
                  <w:rFonts w:ascii="Times New Roman" w:eastAsia="Times New Roman" w:hAnsi="Times New Roman" w:cs="Times New Roman"/>
                  <w:b/>
                  <w:bCs/>
                  <w:color w:val="0000FF"/>
                  <w:sz w:val="24"/>
                  <w:szCs w:val="24"/>
                  <w:u w:val="single"/>
                  <w:lang w:eastAsia="fr-BE"/>
                </w:rPr>
                <w:t>17</w:t>
              </w:r>
            </w:hyperlink>
            <w:r w:rsidRPr="007A486D">
              <w:rPr>
                <w:rFonts w:ascii="Times New Roman" w:eastAsia="Times New Roman" w:hAnsi="Times New Roman" w:cs="Times New Roman"/>
                <w:b/>
                <w:bCs/>
                <w:sz w:val="24"/>
                <w:szCs w:val="24"/>
                <w:lang w:eastAsia="fr-BE"/>
              </w:rPr>
              <w:t>. Outre l'hypothèse prévue par l'article 26 § 3 de l'ordonnance, la commune convoque l'assemblée générale de quartier pour lui présenter :</w:t>
            </w:r>
            <w:r w:rsidRPr="007A486D">
              <w:rPr>
                <w:rFonts w:ascii="Times New Roman" w:eastAsia="Times New Roman" w:hAnsi="Times New Roman" w:cs="Times New Roman"/>
                <w:b/>
                <w:bCs/>
                <w:sz w:val="24"/>
                <w:szCs w:val="24"/>
                <w:lang w:eastAsia="fr-BE"/>
              </w:rPr>
              <w:br/>
              <w:t>  1° l'identification de la situation de fait visée à l'article 23 § 1er de l'Ordonnance;</w:t>
            </w:r>
            <w:r w:rsidRPr="007A486D">
              <w:rPr>
                <w:rFonts w:ascii="Times New Roman" w:eastAsia="Times New Roman" w:hAnsi="Times New Roman" w:cs="Times New Roman"/>
                <w:b/>
                <w:bCs/>
                <w:sz w:val="24"/>
                <w:szCs w:val="24"/>
                <w:lang w:eastAsia="fr-BE"/>
              </w:rPr>
              <w:br/>
              <w:t>  2° le projet de contrat de quartier tel que présenté à l'enquête publique conformément aux articles 24 et 25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4" w:name="LNK002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84"/>
            <w:r w:rsidRPr="007A486D">
              <w:rPr>
                <w:rFonts w:ascii="Times New Roman" w:eastAsia="Times New Roman" w:hAnsi="Times New Roman" w:cs="Times New Roman"/>
                <w:b/>
                <w:bCs/>
                <w:sz w:val="24"/>
                <w:szCs w:val="24"/>
                <w:lang w:eastAsia="fr-BE"/>
              </w:rPr>
              <w:t xml:space="preserve"> - Participation à l'occasion de la modification ou du complément de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5" w:name="Art.1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85"/>
            <w:r w:rsidRPr="007A486D">
              <w:rPr>
                <w:rFonts w:ascii="Times New Roman" w:eastAsia="Times New Roman" w:hAnsi="Times New Roman" w:cs="Times New Roman"/>
                <w:b/>
                <w:bCs/>
                <w:sz w:val="24"/>
                <w:szCs w:val="24"/>
                <w:lang w:eastAsia="fr-BE"/>
              </w:rPr>
              <w:t xml:space="preserve"> </w:t>
            </w:r>
            <w:hyperlink r:id="rId38" w:anchor="LNK0021" w:history="1">
              <w:r w:rsidRPr="007A486D">
                <w:rPr>
                  <w:rFonts w:ascii="Times New Roman" w:eastAsia="Times New Roman" w:hAnsi="Times New Roman" w:cs="Times New Roman"/>
                  <w:b/>
                  <w:bCs/>
                  <w:color w:val="0000FF"/>
                  <w:sz w:val="24"/>
                  <w:szCs w:val="24"/>
                  <w:u w:val="single"/>
                  <w:lang w:eastAsia="fr-BE"/>
                </w:rPr>
                <w:t>18</w:t>
              </w:r>
            </w:hyperlink>
            <w:r w:rsidRPr="007A486D">
              <w:rPr>
                <w:rFonts w:ascii="Times New Roman" w:eastAsia="Times New Roman" w:hAnsi="Times New Roman" w:cs="Times New Roman"/>
                <w:b/>
                <w:bCs/>
                <w:sz w:val="24"/>
                <w:szCs w:val="24"/>
                <w:lang w:eastAsia="fr-BE"/>
              </w:rPr>
              <w:t>. La commune convoque l'assemblée générale de quartier pour lui présenter le programme modifié ou complété de contrat de quartier durable.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6" w:name="LNK002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86"/>
            <w:r w:rsidRPr="007A486D">
              <w:rPr>
                <w:rFonts w:ascii="Times New Roman" w:eastAsia="Times New Roman" w:hAnsi="Times New Roman" w:cs="Times New Roman"/>
                <w:b/>
                <w:bCs/>
                <w:sz w:val="24"/>
                <w:szCs w:val="24"/>
                <w:lang w:eastAsia="fr-BE"/>
              </w:rPr>
              <w:t xml:space="preserve"> - Participation pendant l'exécution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7" w:name="Art.1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87"/>
            <w:r w:rsidRPr="007A486D">
              <w:rPr>
                <w:rFonts w:ascii="Times New Roman" w:eastAsia="Times New Roman" w:hAnsi="Times New Roman" w:cs="Times New Roman"/>
                <w:b/>
                <w:bCs/>
                <w:sz w:val="24"/>
                <w:szCs w:val="24"/>
                <w:lang w:eastAsia="fr-BE"/>
              </w:rPr>
              <w:t xml:space="preserve"> </w:t>
            </w:r>
            <w:hyperlink r:id="rId39" w:anchor="LNK0022" w:history="1">
              <w:r w:rsidRPr="007A486D">
                <w:rPr>
                  <w:rFonts w:ascii="Times New Roman" w:eastAsia="Times New Roman" w:hAnsi="Times New Roman" w:cs="Times New Roman"/>
                  <w:b/>
                  <w:bCs/>
                  <w:color w:val="0000FF"/>
                  <w:sz w:val="24"/>
                  <w:szCs w:val="24"/>
                  <w:u w:val="single"/>
                  <w:lang w:eastAsia="fr-BE"/>
                </w:rPr>
                <w:t>19</w:t>
              </w:r>
            </w:hyperlink>
            <w:r w:rsidRPr="007A486D">
              <w:rPr>
                <w:rFonts w:ascii="Times New Roman" w:eastAsia="Times New Roman" w:hAnsi="Times New Roman" w:cs="Times New Roman"/>
                <w:b/>
                <w:bCs/>
                <w:sz w:val="24"/>
                <w:szCs w:val="24"/>
                <w:lang w:eastAsia="fr-BE"/>
              </w:rPr>
              <w:t>. Lors de l'exécution du programme, la commune convoque l'assemblée générale de quartier au minimum une fois par période de douze mois à dater de la prise de cours de la durée d'exécution et au minimum six fois sur la totalité de la durée d'exécution, afin de la tenir informée des avancées dans l'exécution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8" w:name="LNK002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4.</w:t>
            </w:r>
            <w:r w:rsidRPr="007A486D">
              <w:rPr>
                <w:rFonts w:ascii="Times New Roman" w:eastAsia="Times New Roman" w:hAnsi="Times New Roman" w:cs="Times New Roman"/>
                <w:b/>
                <w:bCs/>
                <w:sz w:val="24"/>
                <w:szCs w:val="24"/>
                <w:lang w:eastAsia="fr-BE"/>
              </w:rPr>
              <w:fldChar w:fldCharType="end"/>
            </w:r>
            <w:bookmarkEnd w:id="88"/>
            <w:r w:rsidRPr="007A486D">
              <w:rPr>
                <w:rFonts w:ascii="Times New Roman" w:eastAsia="Times New Roman" w:hAnsi="Times New Roman" w:cs="Times New Roman"/>
                <w:b/>
                <w:bCs/>
                <w:sz w:val="24"/>
                <w:szCs w:val="24"/>
                <w:lang w:eastAsia="fr-BE"/>
              </w:rPr>
              <w:t xml:space="preserve"> - Participation pendant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89" w:name="Art.2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"Art.19"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89"/>
            <w:r w:rsidRPr="007A486D">
              <w:rPr>
                <w:rFonts w:ascii="Times New Roman" w:eastAsia="Times New Roman" w:hAnsi="Times New Roman" w:cs="Times New Roman"/>
                <w:b/>
                <w:bCs/>
                <w:sz w:val="24"/>
                <w:szCs w:val="24"/>
                <w:lang w:eastAsia="fr-BE"/>
              </w:rPr>
              <w:t xml:space="preserve"> </w:t>
            </w:r>
            <w:hyperlink r:id="rId40" w:anchor="LNK0023" w:history="1">
              <w:r w:rsidRPr="007A486D">
                <w:rPr>
                  <w:rFonts w:ascii="Times New Roman" w:eastAsia="Times New Roman" w:hAnsi="Times New Roman" w:cs="Times New Roman"/>
                  <w:b/>
                  <w:bCs/>
                  <w:color w:val="0000FF"/>
                  <w:sz w:val="24"/>
                  <w:szCs w:val="24"/>
                  <w:u w:val="single"/>
                  <w:lang w:eastAsia="fr-BE"/>
                </w:rPr>
                <w:t>20</w:t>
              </w:r>
            </w:hyperlink>
            <w:r w:rsidRPr="007A486D">
              <w:rPr>
                <w:rFonts w:ascii="Times New Roman" w:eastAsia="Times New Roman" w:hAnsi="Times New Roman" w:cs="Times New Roman"/>
                <w:b/>
                <w:bCs/>
                <w:sz w:val="24"/>
                <w:szCs w:val="24"/>
                <w:lang w:eastAsia="fr-BE"/>
              </w:rPr>
              <w:t xml:space="preserve">. Lors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 la commune convoque l'assemblée générale de quartier au minimum deux fois sur la totalité de la durée de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afin de la tenir informée :</w:t>
            </w:r>
            <w:r w:rsidRPr="007A486D">
              <w:rPr>
                <w:rFonts w:ascii="Times New Roman" w:eastAsia="Times New Roman" w:hAnsi="Times New Roman" w:cs="Times New Roman"/>
                <w:b/>
                <w:bCs/>
                <w:sz w:val="24"/>
                <w:szCs w:val="24"/>
                <w:lang w:eastAsia="fr-BE"/>
              </w:rPr>
              <w:br/>
              <w:t xml:space="preserve">  1° des avancées dans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programme;</w:t>
            </w:r>
            <w:r w:rsidRPr="007A486D">
              <w:rPr>
                <w:rFonts w:ascii="Times New Roman" w:eastAsia="Times New Roman" w:hAnsi="Times New Roman" w:cs="Times New Roman"/>
                <w:b/>
                <w:bCs/>
                <w:sz w:val="24"/>
                <w:szCs w:val="24"/>
                <w:lang w:eastAsia="fr-BE"/>
              </w:rPr>
              <w:br/>
              <w:t>  2° des conditions d'accès et de gestions des logements créés dans la cadre du contrat de quartier durable;</w:t>
            </w:r>
            <w:r w:rsidRPr="007A486D">
              <w:rPr>
                <w:rFonts w:ascii="Times New Roman" w:eastAsia="Times New Roman" w:hAnsi="Times New Roman" w:cs="Times New Roman"/>
                <w:b/>
                <w:bCs/>
                <w:sz w:val="24"/>
                <w:szCs w:val="24"/>
                <w:lang w:eastAsia="fr-BE"/>
              </w:rPr>
              <w:br/>
              <w:t>  3° des conditions d'accès et de gestion des autres opérations immobilières.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0" w:name="LNK002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90"/>
            <w:r w:rsidRPr="007A486D">
              <w:rPr>
                <w:rFonts w:ascii="Times New Roman" w:eastAsia="Times New Roman" w:hAnsi="Times New Roman" w:cs="Times New Roman"/>
                <w:b/>
                <w:bCs/>
                <w:sz w:val="24"/>
                <w:szCs w:val="24"/>
                <w:lang w:eastAsia="fr-BE"/>
              </w:rPr>
              <w:t xml:space="preserve"> - Enquêtes publiques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1" w:name="Art.2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91"/>
            <w:r w:rsidRPr="007A486D">
              <w:rPr>
                <w:rFonts w:ascii="Times New Roman" w:eastAsia="Times New Roman" w:hAnsi="Times New Roman" w:cs="Times New Roman"/>
                <w:b/>
                <w:bCs/>
                <w:sz w:val="24"/>
                <w:szCs w:val="24"/>
                <w:lang w:eastAsia="fr-BE"/>
              </w:rPr>
              <w:t xml:space="preserve"> </w:t>
            </w:r>
            <w:hyperlink r:id="rId41" w:anchor="LNK0024" w:history="1">
              <w:r w:rsidRPr="007A486D">
                <w:rPr>
                  <w:rFonts w:ascii="Times New Roman" w:eastAsia="Times New Roman" w:hAnsi="Times New Roman" w:cs="Times New Roman"/>
                  <w:b/>
                  <w:bCs/>
                  <w:color w:val="0000FF"/>
                  <w:sz w:val="24"/>
                  <w:szCs w:val="24"/>
                  <w:u w:val="single"/>
                  <w:lang w:eastAsia="fr-BE"/>
                </w:rPr>
                <w:t>21</w:t>
              </w:r>
            </w:hyperlink>
            <w:r w:rsidRPr="007A486D">
              <w:rPr>
                <w:rFonts w:ascii="Times New Roman" w:eastAsia="Times New Roman" w:hAnsi="Times New Roman" w:cs="Times New Roman"/>
                <w:b/>
                <w:bCs/>
                <w:sz w:val="24"/>
                <w:szCs w:val="24"/>
                <w:lang w:eastAsia="fr-BE"/>
              </w:rPr>
              <w:t>. § 1er. L'enquête publique visée aux articles 24 et 25 de l'ordonnance est annoncée par l'apposition d'affiches sur la maison communale et sur le territoire concerné, ainsi que sur le site internet de la commune.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L'enquête publique est annoncée par voie d'affiches, apposées au plus tard quarante-huit heures avant la date de son ouverture et pendant toute sa durée.</w:t>
            </w:r>
            <w:r w:rsidRPr="007A486D">
              <w:rPr>
                <w:rFonts w:ascii="Times New Roman" w:eastAsia="Times New Roman" w:hAnsi="Times New Roman" w:cs="Times New Roman"/>
                <w:b/>
                <w:bCs/>
                <w:sz w:val="24"/>
                <w:szCs w:val="24"/>
                <w:lang w:eastAsia="fr-BE"/>
              </w:rPr>
              <w:br/>
              <w:t>  Le nombre d'affiches disposées sur le territoire concerné doit être suffisant pour assurer la publicité de l'enquête publique.</w:t>
            </w:r>
            <w:r w:rsidRPr="007A486D">
              <w:rPr>
                <w:rFonts w:ascii="Times New Roman" w:eastAsia="Times New Roman" w:hAnsi="Times New Roman" w:cs="Times New Roman"/>
                <w:b/>
                <w:bCs/>
                <w:sz w:val="24"/>
                <w:szCs w:val="24"/>
                <w:lang w:eastAsia="fr-BE"/>
              </w:rPr>
              <w:br/>
              <w:t>  Les affiches sont lisibles et maintenues en état de lisibilité pendant toute la durée de l'enquête.</w:t>
            </w:r>
            <w:r w:rsidRPr="007A486D">
              <w:rPr>
                <w:rFonts w:ascii="Times New Roman" w:eastAsia="Times New Roman" w:hAnsi="Times New Roman" w:cs="Times New Roman"/>
                <w:b/>
                <w:bCs/>
                <w:sz w:val="24"/>
                <w:szCs w:val="24"/>
                <w:lang w:eastAsia="fr-BE"/>
              </w:rPr>
              <w:br/>
              <w:t>  Les affiches sont disposées de façon à pouvoir être lues aisément, à une hauteur de 1,50 mètre, au besoin sur une palissade ou un panneau sur piquet.</w:t>
            </w:r>
            <w:r w:rsidRPr="007A486D">
              <w:rPr>
                <w:rFonts w:ascii="Times New Roman" w:eastAsia="Times New Roman" w:hAnsi="Times New Roman" w:cs="Times New Roman"/>
                <w:b/>
                <w:bCs/>
                <w:sz w:val="24"/>
                <w:szCs w:val="24"/>
                <w:lang w:eastAsia="fr-BE"/>
              </w:rPr>
              <w:br/>
              <w:t>  Le Ministre peut préciser le contenu des affiches.</w:t>
            </w:r>
            <w:r w:rsidRPr="007A486D">
              <w:rPr>
                <w:rFonts w:ascii="Times New Roman" w:eastAsia="Times New Roman" w:hAnsi="Times New Roman" w:cs="Times New Roman"/>
                <w:b/>
                <w:bCs/>
                <w:sz w:val="24"/>
                <w:szCs w:val="24"/>
                <w:lang w:eastAsia="fr-BE"/>
              </w:rPr>
              <w:br/>
              <w:t>  § 2. Pendant les trente jours de l'enquête publique, le dossier complet peut être consulté à l'administration communale chaque jour ouvrable entre 9 heures et 12 heures.</w:t>
            </w:r>
            <w:r w:rsidRPr="007A486D">
              <w:rPr>
                <w:rFonts w:ascii="Times New Roman" w:eastAsia="Times New Roman" w:hAnsi="Times New Roman" w:cs="Times New Roman"/>
                <w:b/>
                <w:bCs/>
                <w:sz w:val="24"/>
                <w:szCs w:val="24"/>
                <w:lang w:eastAsia="fr-BE"/>
              </w:rPr>
              <w:br/>
              <w:t>  Au moins une demi-journée par semaine, quiconque doit pouvoir obtenir des explications techniques à propos du dossier à l'enquête. Le dossier peut être consulté un jour par semaine en soirée jusque 20 heures mais les explications techniques ne sont données que sur rendez-vous.</w:t>
            </w:r>
            <w:r w:rsidRPr="007A486D">
              <w:rPr>
                <w:rFonts w:ascii="Times New Roman" w:eastAsia="Times New Roman" w:hAnsi="Times New Roman" w:cs="Times New Roman"/>
                <w:b/>
                <w:bCs/>
                <w:sz w:val="24"/>
                <w:szCs w:val="24"/>
                <w:lang w:eastAsia="fr-BE"/>
              </w:rPr>
              <w:br/>
              <w:t>  La faculté d'exprimer oralement ses observations et réclamations s'exerce auprès des agents ou personnes désignés par l'autorité publique chargée de l'enquête. Ceux-ci dressent un procès-verbal des remarques émises que la personne est invitée à signer. Il lui en est remis une copie sur-le-champ. Cette faculté doit être rendue possible au moins une demi-journée par semaine.</w:t>
            </w:r>
            <w:r w:rsidRPr="007A486D">
              <w:rPr>
                <w:rFonts w:ascii="Times New Roman" w:eastAsia="Times New Roman" w:hAnsi="Times New Roman" w:cs="Times New Roman"/>
                <w:b/>
                <w:bCs/>
                <w:sz w:val="24"/>
                <w:szCs w:val="24"/>
                <w:lang w:eastAsia="fr-BE"/>
              </w:rPr>
              <w:br/>
              <w:t>  Les observations et réclamations écrites et exprimées oralement conformément à l'alinéa 3 sont jointes au procès-verbal de clôture de l'enquête.</w:t>
            </w:r>
            <w:r w:rsidRPr="007A486D">
              <w:rPr>
                <w:rFonts w:ascii="Times New Roman" w:eastAsia="Times New Roman" w:hAnsi="Times New Roman" w:cs="Times New Roman"/>
                <w:b/>
                <w:bCs/>
                <w:sz w:val="24"/>
                <w:szCs w:val="24"/>
                <w:lang w:eastAsia="fr-BE"/>
              </w:rPr>
              <w:br/>
              <w:t>  La commune désigne les agents chargés de donner les explications techniques au public.</w:t>
            </w:r>
            <w:r w:rsidRPr="007A486D">
              <w:rPr>
                <w:rFonts w:ascii="Times New Roman" w:eastAsia="Times New Roman" w:hAnsi="Times New Roman" w:cs="Times New Roman"/>
                <w:b/>
                <w:bCs/>
                <w:sz w:val="24"/>
                <w:szCs w:val="24"/>
                <w:lang w:eastAsia="fr-BE"/>
              </w:rPr>
              <w:br/>
              <w:t>  Un procès-verbal de clôture d'enquête publique reprenant les observations formulées est rédigé dans les huit jours de sa clôture.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2" w:name="LNK002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92"/>
            <w:r w:rsidRPr="007A486D">
              <w:rPr>
                <w:rFonts w:ascii="Times New Roman" w:eastAsia="Times New Roman" w:hAnsi="Times New Roman" w:cs="Times New Roman"/>
                <w:b/>
                <w:bCs/>
                <w:sz w:val="24"/>
                <w:szCs w:val="24"/>
                <w:lang w:eastAsia="fr-BE"/>
              </w:rPr>
              <w:t xml:space="preserve"> - Comités d'Accompagnement et Comités de Pilotage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3" w:name="Art.2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93"/>
            <w:r w:rsidRPr="007A486D">
              <w:rPr>
                <w:rFonts w:ascii="Times New Roman" w:eastAsia="Times New Roman" w:hAnsi="Times New Roman" w:cs="Times New Roman"/>
                <w:b/>
                <w:bCs/>
                <w:sz w:val="24"/>
                <w:szCs w:val="24"/>
                <w:lang w:eastAsia="fr-BE"/>
              </w:rPr>
              <w:t xml:space="preserve"> </w:t>
            </w:r>
            <w:hyperlink r:id="rId42" w:anchor="LNK0025" w:history="1">
              <w:r w:rsidRPr="007A486D">
                <w:rPr>
                  <w:rFonts w:ascii="Times New Roman" w:eastAsia="Times New Roman" w:hAnsi="Times New Roman" w:cs="Times New Roman"/>
                  <w:b/>
                  <w:bCs/>
                  <w:color w:val="0000FF"/>
                  <w:sz w:val="24"/>
                  <w:szCs w:val="24"/>
                  <w:u w:val="single"/>
                  <w:lang w:eastAsia="fr-BE"/>
                </w:rPr>
                <w:t>22</w:t>
              </w:r>
            </w:hyperlink>
            <w:r w:rsidRPr="007A486D">
              <w:rPr>
                <w:rFonts w:ascii="Times New Roman" w:eastAsia="Times New Roman" w:hAnsi="Times New Roman" w:cs="Times New Roman"/>
                <w:b/>
                <w:bCs/>
                <w:sz w:val="24"/>
                <w:szCs w:val="24"/>
                <w:lang w:eastAsia="fr-BE"/>
              </w:rPr>
              <w:t>. § 1er Conformément à l'article 22 § 3 de l'ordonnance, le Ministre ou son délégué peut réunir, chaque fois qu'il le juge utile, un Comité d'accompagnement avec le ou les bénéficiaires du Contrat de Quartier Durable, afin d'assurer le suivi de ce programme de contrat de quartier durable.</w:t>
            </w:r>
            <w:r w:rsidRPr="007A486D">
              <w:rPr>
                <w:rFonts w:ascii="Times New Roman" w:eastAsia="Times New Roman" w:hAnsi="Times New Roman" w:cs="Times New Roman"/>
                <w:b/>
                <w:bCs/>
                <w:sz w:val="24"/>
                <w:szCs w:val="24"/>
                <w:lang w:eastAsia="fr-BE"/>
              </w:rPr>
              <w:br/>
              <w:t>  § 2. Conformément à l'article 26 § 4 de l'ordonnance, la Commune peut convier les personnes publiques ou privées intéressées par l'opération ou l'action concernée du Contrat de Quartier Durable à participer à un comité de pilotage, qui se réunit chaque fois que la Commune le juge utile.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4" w:name="LNK002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4.</w:t>
            </w:r>
            <w:r w:rsidRPr="007A486D">
              <w:rPr>
                <w:rFonts w:ascii="Times New Roman" w:eastAsia="Times New Roman" w:hAnsi="Times New Roman" w:cs="Times New Roman"/>
                <w:b/>
                <w:bCs/>
                <w:sz w:val="24"/>
                <w:szCs w:val="24"/>
                <w:lang w:eastAsia="fr-BE"/>
              </w:rPr>
              <w:fldChar w:fldCharType="end"/>
            </w:r>
            <w:bookmarkEnd w:id="94"/>
            <w:r w:rsidRPr="007A486D">
              <w:rPr>
                <w:rFonts w:ascii="Times New Roman" w:eastAsia="Times New Roman" w:hAnsi="Times New Roman" w:cs="Times New Roman"/>
                <w:b/>
                <w:bCs/>
                <w:sz w:val="24"/>
                <w:szCs w:val="24"/>
                <w:lang w:eastAsia="fr-BE"/>
              </w:rPr>
              <w:t xml:space="preserve"> - Subventionnement et Liquidation des subventions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5" w:name="LNK002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1re.</w:t>
            </w:r>
            <w:r w:rsidRPr="007A486D">
              <w:rPr>
                <w:rFonts w:ascii="Times New Roman" w:eastAsia="Times New Roman" w:hAnsi="Times New Roman" w:cs="Times New Roman"/>
                <w:b/>
                <w:bCs/>
                <w:sz w:val="24"/>
                <w:szCs w:val="24"/>
                <w:lang w:eastAsia="fr-BE"/>
              </w:rPr>
              <w:fldChar w:fldCharType="end"/>
            </w:r>
            <w:bookmarkEnd w:id="95"/>
            <w:r w:rsidRPr="007A486D">
              <w:rPr>
                <w:rFonts w:ascii="Times New Roman" w:eastAsia="Times New Roman" w:hAnsi="Times New Roman" w:cs="Times New Roman"/>
                <w:b/>
                <w:bCs/>
                <w:sz w:val="24"/>
                <w:szCs w:val="24"/>
                <w:lang w:eastAsia="fr-BE"/>
              </w:rPr>
              <w:t xml:space="preserve"> - Elaboration, modification et complément du contrat de quartier durable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6" w:name="Art.2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96"/>
            <w:r w:rsidRPr="007A486D">
              <w:rPr>
                <w:rFonts w:ascii="Times New Roman" w:eastAsia="Times New Roman" w:hAnsi="Times New Roman" w:cs="Times New Roman"/>
                <w:b/>
                <w:bCs/>
                <w:sz w:val="24"/>
                <w:szCs w:val="24"/>
                <w:lang w:eastAsia="fr-BE"/>
              </w:rPr>
              <w:t xml:space="preserve"> </w:t>
            </w:r>
            <w:hyperlink r:id="rId43" w:anchor="Art.24" w:history="1">
              <w:r w:rsidRPr="007A486D">
                <w:rPr>
                  <w:rFonts w:ascii="Times New Roman" w:eastAsia="Times New Roman" w:hAnsi="Times New Roman" w:cs="Times New Roman"/>
                  <w:b/>
                  <w:bCs/>
                  <w:color w:val="0000FF"/>
                  <w:sz w:val="24"/>
                  <w:szCs w:val="24"/>
                  <w:u w:val="single"/>
                  <w:lang w:eastAsia="fr-BE"/>
                </w:rPr>
                <w:t>23</w:t>
              </w:r>
            </w:hyperlink>
            <w:r w:rsidRPr="007A486D">
              <w:rPr>
                <w:rFonts w:ascii="Times New Roman" w:eastAsia="Times New Roman" w:hAnsi="Times New Roman" w:cs="Times New Roman"/>
                <w:b/>
                <w:bCs/>
                <w:sz w:val="24"/>
                <w:szCs w:val="24"/>
                <w:lang w:eastAsia="fr-BE"/>
              </w:rPr>
              <w:t>. § 1er. La décision du Gouvernement d'inscription d'un périmètre éligible sur le territoire d'une commune, conformément à l'article 20 de l'ordonnance, est notifiée à la commune par le Ministre.</w:t>
            </w:r>
            <w:r w:rsidRPr="007A486D">
              <w:rPr>
                <w:rFonts w:ascii="Times New Roman" w:eastAsia="Times New Roman" w:hAnsi="Times New Roman" w:cs="Times New Roman"/>
                <w:b/>
                <w:bCs/>
                <w:sz w:val="24"/>
                <w:szCs w:val="24"/>
                <w:lang w:eastAsia="fr-BE"/>
              </w:rPr>
              <w:br/>
              <w:t xml:space="preserve">  Le périmètre qui s'étend, en tout ou partie, sur le périmètre d'un Contrat de Quartier Durable en cours, ne peut être déclaré, conformément à l'article 20 de l'ordonnance, éligible au subventionnement pour l'élaboration de Contrats de Quartier Durable, </w:t>
            </w:r>
            <w:r w:rsidRPr="007A486D">
              <w:rPr>
                <w:rFonts w:ascii="Times New Roman" w:eastAsia="Times New Roman" w:hAnsi="Times New Roman" w:cs="Times New Roman"/>
                <w:b/>
                <w:bCs/>
                <w:sz w:val="24"/>
                <w:szCs w:val="24"/>
                <w:lang w:eastAsia="fr-BE"/>
              </w:rPr>
              <w:lastRenderedPageBreak/>
              <w:t xml:space="preserve">qu'au terme de la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Durable en cours.</w:t>
            </w:r>
            <w:r w:rsidRPr="007A486D">
              <w:rPr>
                <w:rFonts w:ascii="Times New Roman" w:eastAsia="Times New Roman" w:hAnsi="Times New Roman" w:cs="Times New Roman"/>
                <w:b/>
                <w:bCs/>
                <w:sz w:val="24"/>
                <w:szCs w:val="24"/>
                <w:lang w:eastAsia="fr-BE"/>
              </w:rPr>
              <w:br/>
              <w:t>  § 2. En vue d'obtenir la subvention couvrant les prestations externalisées par la commune décrites à l'article 31 de l'ordonnance, la commune soumet au Ministre ou à son délégué, un dossier comportant :</w:t>
            </w:r>
            <w:r w:rsidRPr="007A486D">
              <w:rPr>
                <w:rFonts w:ascii="Times New Roman" w:eastAsia="Times New Roman" w:hAnsi="Times New Roman" w:cs="Times New Roman"/>
                <w:b/>
                <w:bCs/>
                <w:sz w:val="24"/>
                <w:szCs w:val="24"/>
                <w:lang w:eastAsia="fr-BE"/>
              </w:rPr>
              <w:br/>
              <w:t>  1° les procès-verbaux d'ouverture des offres;</w:t>
            </w:r>
            <w:r w:rsidRPr="007A486D">
              <w:rPr>
                <w:rFonts w:ascii="Times New Roman" w:eastAsia="Times New Roman" w:hAnsi="Times New Roman" w:cs="Times New Roman"/>
                <w:b/>
                <w:bCs/>
                <w:sz w:val="24"/>
                <w:szCs w:val="24"/>
                <w:lang w:eastAsia="fr-BE"/>
              </w:rPr>
              <w:br/>
              <w:t>  2° les offres déposées;</w:t>
            </w:r>
            <w:r w:rsidRPr="007A486D">
              <w:rPr>
                <w:rFonts w:ascii="Times New Roman" w:eastAsia="Times New Roman" w:hAnsi="Times New Roman" w:cs="Times New Roman"/>
                <w:b/>
                <w:bCs/>
                <w:sz w:val="24"/>
                <w:szCs w:val="24"/>
                <w:lang w:eastAsia="fr-BE"/>
              </w:rPr>
              <w:br/>
              <w:t>  3° les rapports d'analyse des offres;</w:t>
            </w:r>
            <w:r w:rsidRPr="007A486D">
              <w:rPr>
                <w:rFonts w:ascii="Times New Roman" w:eastAsia="Times New Roman" w:hAnsi="Times New Roman" w:cs="Times New Roman"/>
                <w:b/>
                <w:bCs/>
                <w:sz w:val="24"/>
                <w:szCs w:val="24"/>
                <w:lang w:eastAsia="fr-BE"/>
              </w:rPr>
              <w:br/>
              <w:t>  4° les délibérations désignant le ou les prestataires.</w:t>
            </w:r>
            <w:r w:rsidRPr="007A486D">
              <w:rPr>
                <w:rFonts w:ascii="Times New Roman" w:eastAsia="Times New Roman" w:hAnsi="Times New Roman" w:cs="Times New Roman"/>
                <w:b/>
                <w:bCs/>
                <w:sz w:val="24"/>
                <w:szCs w:val="24"/>
                <w:lang w:eastAsia="fr-BE"/>
              </w:rPr>
              <w:br/>
              <w:t>  § 3. Conformément à l'article 23, § 1er, alinéa 2, 8° de l'ordonnance, le bénéficiaire établit un projet de plan de gestion pour chaque infrastructure de proximité proposée dans le projet de contrat de quartier durable.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7" w:name="Art.2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97"/>
            <w:r w:rsidRPr="007A486D">
              <w:rPr>
                <w:rFonts w:ascii="Times New Roman" w:eastAsia="Times New Roman" w:hAnsi="Times New Roman" w:cs="Times New Roman"/>
                <w:b/>
                <w:bCs/>
                <w:sz w:val="24"/>
                <w:szCs w:val="24"/>
                <w:lang w:eastAsia="fr-BE"/>
              </w:rPr>
              <w:t xml:space="preserve"> </w:t>
            </w:r>
            <w:hyperlink r:id="rId44" w:anchor="Art.25" w:history="1">
              <w:r w:rsidRPr="007A486D">
                <w:rPr>
                  <w:rFonts w:ascii="Times New Roman" w:eastAsia="Times New Roman" w:hAnsi="Times New Roman" w:cs="Times New Roman"/>
                  <w:b/>
                  <w:bCs/>
                  <w:color w:val="0000FF"/>
                  <w:sz w:val="24"/>
                  <w:szCs w:val="24"/>
                  <w:u w:val="single"/>
                  <w:lang w:eastAsia="fr-BE"/>
                </w:rPr>
                <w:t>24</w:t>
              </w:r>
            </w:hyperlink>
            <w:r w:rsidRPr="007A486D">
              <w:rPr>
                <w:rFonts w:ascii="Times New Roman" w:eastAsia="Times New Roman" w:hAnsi="Times New Roman" w:cs="Times New Roman"/>
                <w:b/>
                <w:bCs/>
                <w:sz w:val="24"/>
                <w:szCs w:val="24"/>
                <w:lang w:eastAsia="fr-BE"/>
              </w:rPr>
              <w:t>. § 1er. Les subventions relatives aux prestations externes concernant l'élaboration du contrat de quartier durable sont liquidées selon les modalités suivantes :</w:t>
            </w:r>
            <w:r w:rsidRPr="007A486D">
              <w:rPr>
                <w:rFonts w:ascii="Times New Roman" w:eastAsia="Times New Roman" w:hAnsi="Times New Roman" w:cs="Times New Roman"/>
                <w:b/>
                <w:bCs/>
                <w:sz w:val="24"/>
                <w:szCs w:val="24"/>
                <w:lang w:eastAsia="fr-BE"/>
              </w:rPr>
              <w:br/>
              <w:t>  1° un acompte est liquidé, à concurrence de septante pour cent du montant de l'intervention régionale, sur approbation du Ministre ou de son délégué, de la désignation du prestataire;</w:t>
            </w:r>
            <w:r w:rsidRPr="007A486D">
              <w:rPr>
                <w:rFonts w:ascii="Times New Roman" w:eastAsia="Times New Roman" w:hAnsi="Times New Roman" w:cs="Times New Roman"/>
                <w:b/>
                <w:bCs/>
                <w:sz w:val="24"/>
                <w:szCs w:val="24"/>
                <w:lang w:eastAsia="fr-BE"/>
              </w:rPr>
              <w:br/>
              <w:t>  2° le solde est liquidé après l'approbation du contrat de quartier durable par le Gouvernement.</w:t>
            </w:r>
            <w:r w:rsidRPr="007A486D">
              <w:rPr>
                <w:rFonts w:ascii="Times New Roman" w:eastAsia="Times New Roman" w:hAnsi="Times New Roman" w:cs="Times New Roman"/>
                <w:b/>
                <w:bCs/>
                <w:sz w:val="24"/>
                <w:szCs w:val="24"/>
                <w:lang w:eastAsia="fr-BE"/>
              </w:rPr>
              <w:br/>
              <w:t>  § 2. Les subventions relatives aux prestations externes concernant les modifications ou les compléments de contrat de quartier durable sont liquidées après leur approbation.</w:t>
            </w:r>
            <w:r w:rsidRPr="007A486D">
              <w:rPr>
                <w:rFonts w:ascii="Times New Roman" w:eastAsia="Times New Roman" w:hAnsi="Times New Roman" w:cs="Times New Roman"/>
                <w:b/>
                <w:bCs/>
                <w:sz w:val="24"/>
                <w:szCs w:val="24"/>
                <w:lang w:eastAsia="fr-BE"/>
              </w:rPr>
              <w:br/>
              <w:t>  § 3. Le Ministre refuse la liquidation de tout ou partie des subventions, lorsqu'un bénéficiaire décide, de ne pas procéder, en tout ou en partie, à l'élaboration d'un projet de contrat de quartier durable ou de ses modifications et compléments, et ce sans juste motifs, au sens de l'article 13 de l'ordonnance.</w:t>
            </w:r>
            <w:r w:rsidRPr="007A486D">
              <w:rPr>
                <w:rFonts w:ascii="Times New Roman" w:eastAsia="Times New Roman" w:hAnsi="Times New Roman" w:cs="Times New Roman"/>
                <w:b/>
                <w:bCs/>
                <w:sz w:val="24"/>
                <w:szCs w:val="24"/>
                <w:lang w:eastAsia="fr-BE"/>
              </w:rPr>
              <w:br/>
              <w:t xml:space="preserve">  A cette fin, l'administration adresse au Ministre un rapport préalable dans laquelle elle identifie les parties qui n'ont pas été mises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par le bénéficiaire et les motifs qui en sont la cause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8" w:name="Art.2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98"/>
            <w:r w:rsidRPr="007A486D">
              <w:rPr>
                <w:rFonts w:ascii="Times New Roman" w:eastAsia="Times New Roman" w:hAnsi="Times New Roman" w:cs="Times New Roman"/>
                <w:b/>
                <w:bCs/>
                <w:sz w:val="24"/>
                <w:szCs w:val="24"/>
                <w:lang w:eastAsia="fr-BE"/>
              </w:rPr>
              <w:t xml:space="preserve"> </w:t>
            </w:r>
            <w:hyperlink r:id="rId45" w:anchor="LNK0027" w:history="1">
              <w:r w:rsidRPr="007A486D">
                <w:rPr>
                  <w:rFonts w:ascii="Times New Roman" w:eastAsia="Times New Roman" w:hAnsi="Times New Roman" w:cs="Times New Roman"/>
                  <w:b/>
                  <w:bCs/>
                  <w:color w:val="0000FF"/>
                  <w:sz w:val="24"/>
                  <w:szCs w:val="24"/>
                  <w:u w:val="single"/>
                  <w:lang w:eastAsia="fr-BE"/>
                </w:rPr>
                <w:t>25</w:t>
              </w:r>
            </w:hyperlink>
            <w:r w:rsidRPr="007A486D">
              <w:rPr>
                <w:rFonts w:ascii="Times New Roman" w:eastAsia="Times New Roman" w:hAnsi="Times New Roman" w:cs="Times New Roman"/>
                <w:b/>
                <w:bCs/>
                <w:sz w:val="24"/>
                <w:szCs w:val="24"/>
                <w:lang w:eastAsia="fr-BE"/>
              </w:rPr>
              <w:t>. Le Ministre statue sur les demandes de modifications ou de compléments du contrat de quartier durable introduit par le bénéficiaire principal, conformément à l'article 28 de l'ordonnance.</w:t>
            </w:r>
            <w:r w:rsidRPr="007A486D">
              <w:rPr>
                <w:rFonts w:ascii="Times New Roman" w:eastAsia="Times New Roman" w:hAnsi="Times New Roman" w:cs="Times New Roman"/>
                <w:b/>
                <w:bCs/>
                <w:sz w:val="24"/>
                <w:szCs w:val="24"/>
                <w:lang w:eastAsia="fr-BE"/>
              </w:rPr>
              <w:br/>
              <w:t>  Le Ministre statue sur les demandes de prolongation de délais visés aux articles 23, § 2, alinéa 2, et 27, § 1er, alinéa 2,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99" w:name="LNK002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99"/>
            <w:r w:rsidRPr="007A486D">
              <w:rPr>
                <w:rFonts w:ascii="Times New Roman" w:eastAsia="Times New Roman" w:hAnsi="Times New Roman" w:cs="Times New Roman"/>
                <w:b/>
                <w:bCs/>
                <w:sz w:val="24"/>
                <w:szCs w:val="24"/>
                <w:lang w:eastAsia="fr-BE"/>
              </w:rPr>
              <w:t xml:space="preserve"> Valorisation de l'apport d'immeubles par la Commune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0" w:name="Art.2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0"/>
            <w:r w:rsidRPr="007A486D">
              <w:rPr>
                <w:rFonts w:ascii="Times New Roman" w:eastAsia="Times New Roman" w:hAnsi="Times New Roman" w:cs="Times New Roman"/>
                <w:b/>
                <w:bCs/>
                <w:sz w:val="24"/>
                <w:szCs w:val="24"/>
                <w:lang w:eastAsia="fr-BE"/>
              </w:rPr>
              <w:t xml:space="preserve"> </w:t>
            </w:r>
            <w:hyperlink r:id="rId46" w:anchor="LNK0028" w:history="1">
              <w:r w:rsidRPr="007A486D">
                <w:rPr>
                  <w:rFonts w:ascii="Times New Roman" w:eastAsia="Times New Roman" w:hAnsi="Times New Roman" w:cs="Times New Roman"/>
                  <w:b/>
                  <w:bCs/>
                  <w:color w:val="0000FF"/>
                  <w:sz w:val="24"/>
                  <w:szCs w:val="24"/>
                  <w:u w:val="single"/>
                  <w:lang w:eastAsia="fr-BE"/>
                </w:rPr>
                <w:t>26</w:t>
              </w:r>
            </w:hyperlink>
            <w:r w:rsidRPr="007A486D">
              <w:rPr>
                <w:rFonts w:ascii="Times New Roman" w:eastAsia="Times New Roman" w:hAnsi="Times New Roman" w:cs="Times New Roman"/>
                <w:b/>
                <w:bCs/>
                <w:sz w:val="24"/>
                <w:szCs w:val="24"/>
                <w:lang w:eastAsia="fr-BE"/>
              </w:rPr>
              <w:t>. Pour l'évaluation de la valeur des immeubles apportés par la commune conformément à l'article 32 § 3 de l'ordonnance, la commune produit un rapport du CAI.</w:t>
            </w:r>
            <w:r w:rsidRPr="007A486D">
              <w:rPr>
                <w:rFonts w:ascii="Times New Roman" w:eastAsia="Times New Roman" w:hAnsi="Times New Roman" w:cs="Times New Roman"/>
                <w:b/>
                <w:bCs/>
                <w:sz w:val="24"/>
                <w:szCs w:val="24"/>
                <w:lang w:eastAsia="fr-BE"/>
              </w:rPr>
              <w:br/>
              <w:t>  Si le CAI n'a pas rendu son rapport dans les soixante jours ouvrables de la demande, la commune peut faire évaluer le bien par un notaire, un géomètre-expert immobilier inscrit au tableau tenu par le Conseil fédéral des géomètres-experts, ou auprès d'un agent immobilier inscrit au tableau visé à la loi du 11 février 2013 organisant la profession d'agent immobilier.</w:t>
            </w:r>
            <w:r w:rsidRPr="007A486D">
              <w:rPr>
                <w:rFonts w:ascii="Times New Roman" w:eastAsia="Times New Roman" w:hAnsi="Times New Roman" w:cs="Times New Roman"/>
                <w:b/>
                <w:bCs/>
                <w:sz w:val="24"/>
                <w:szCs w:val="24"/>
                <w:lang w:eastAsia="fr-BE"/>
              </w:rPr>
              <w:br/>
              <w:t>  Le rapport est établi sur la base de données objectives pertinentes, notamment les éventuels frais de traitement des sols pollués qui devraient être exposés pour donner au bien la destination qu'il aura dans le cadre du contrat de quartier.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Le rapport décrivant la valeur en vente forcée de l'immeuble que la commune entend apporter doit avoir été établi au plus tôt un an avant le délai visé à l'article 27 § 1er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1" w:name="LNK002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101"/>
            <w:r w:rsidRPr="007A486D">
              <w:rPr>
                <w:rFonts w:ascii="Times New Roman" w:eastAsia="Times New Roman" w:hAnsi="Times New Roman" w:cs="Times New Roman"/>
                <w:b/>
                <w:bCs/>
                <w:sz w:val="24"/>
                <w:szCs w:val="24"/>
                <w:lang w:eastAsia="fr-BE"/>
              </w:rPr>
              <w:t xml:space="preserve"> - Opérations visées à l'article 21, alinéa 1er, 1° à 3°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2" w:name="LNK002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"LNKR0029"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102"/>
            <w:r w:rsidRPr="007A486D">
              <w:rPr>
                <w:rFonts w:ascii="Times New Roman" w:eastAsia="Times New Roman" w:hAnsi="Times New Roman" w:cs="Times New Roman"/>
                <w:b/>
                <w:bCs/>
                <w:sz w:val="24"/>
                <w:szCs w:val="24"/>
                <w:lang w:eastAsia="fr-BE"/>
              </w:rPr>
              <w:t xml:space="preserve"> - documents à transmettre à l'administration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3" w:name="Art.2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3"/>
            <w:r w:rsidRPr="007A486D">
              <w:rPr>
                <w:rFonts w:ascii="Times New Roman" w:eastAsia="Times New Roman" w:hAnsi="Times New Roman" w:cs="Times New Roman"/>
                <w:b/>
                <w:bCs/>
                <w:sz w:val="24"/>
                <w:szCs w:val="24"/>
                <w:lang w:eastAsia="fr-BE"/>
              </w:rPr>
              <w:t xml:space="preserve"> </w:t>
            </w:r>
            <w:hyperlink r:id="rId47" w:anchor="Art.28" w:history="1">
              <w:r w:rsidRPr="007A486D">
                <w:rPr>
                  <w:rFonts w:ascii="Times New Roman" w:eastAsia="Times New Roman" w:hAnsi="Times New Roman" w:cs="Times New Roman"/>
                  <w:b/>
                  <w:bCs/>
                  <w:color w:val="0000FF"/>
                  <w:sz w:val="24"/>
                  <w:szCs w:val="24"/>
                  <w:u w:val="single"/>
                  <w:lang w:eastAsia="fr-BE"/>
                </w:rPr>
                <w:t>27</w:t>
              </w:r>
            </w:hyperlink>
            <w:r w:rsidRPr="007A486D">
              <w:rPr>
                <w:rFonts w:ascii="Times New Roman" w:eastAsia="Times New Roman" w:hAnsi="Times New Roman" w:cs="Times New Roman"/>
                <w:b/>
                <w:bCs/>
                <w:sz w:val="24"/>
                <w:szCs w:val="24"/>
                <w:lang w:eastAsia="fr-BE"/>
              </w:rPr>
              <w:t>. § 1er. Le bénéficiaire transmet à l'Administration un dossier complet, des projets d'acquisition ou de constitution de droits réels de chaque opération immobilière, ou de requalification d'espaces publics ou d'infrastructures de maillage urbain du contrat de quartier durable.</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1° La délibération des autorités compétentes approuvant le projet d'acquisition ou de constitution de droits réels et fixant les conditions d'acquisition;</w:t>
            </w:r>
            <w:r w:rsidRPr="007A486D">
              <w:rPr>
                <w:rFonts w:ascii="Times New Roman" w:eastAsia="Times New Roman" w:hAnsi="Times New Roman" w:cs="Times New Roman"/>
                <w:b/>
                <w:bCs/>
                <w:sz w:val="24"/>
                <w:szCs w:val="24"/>
                <w:lang w:eastAsia="fr-BE"/>
              </w:rPr>
              <w:br/>
              <w:t>  2° la copie de l'estimation du CAI ou à défaut d'une réponse de celui-ci dans les soixante jours ouvrables de la demande, d'au moins une estimation rédigée par un notaire, un géomètre-expert immobilier inscrit au tableau tenu par le Conseil fédéral des géomètres-experts, ou auprès d'un agent immobilier inscrit au tableau visé à la loi du 11 février 2013 organisant la profession d'agent immobilier;</w:t>
            </w:r>
            <w:r w:rsidRPr="007A486D">
              <w:rPr>
                <w:rFonts w:ascii="Times New Roman" w:eastAsia="Times New Roman" w:hAnsi="Times New Roman" w:cs="Times New Roman"/>
                <w:b/>
                <w:bCs/>
                <w:sz w:val="24"/>
                <w:szCs w:val="24"/>
                <w:lang w:eastAsia="fr-BE"/>
              </w:rPr>
              <w:br/>
              <w:t>  3° le cas échéant, la copie du projet d'acte sous seing privé.</w:t>
            </w:r>
            <w:r w:rsidRPr="007A486D">
              <w:rPr>
                <w:rFonts w:ascii="Times New Roman" w:eastAsia="Times New Roman" w:hAnsi="Times New Roman" w:cs="Times New Roman"/>
                <w:b/>
                <w:bCs/>
                <w:sz w:val="24"/>
                <w:szCs w:val="24"/>
                <w:lang w:eastAsia="fr-BE"/>
              </w:rPr>
              <w:br/>
              <w:t>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trente jours. Si dans ce délai de trente jours, le cas échéant prolongé, le Ministre ou son délégué constate une ou plusieurs non-conformités dans le dossier, il le notifie au bénéficiaire et émet, le cas échéant, des réserves sur l'éligibilité de la dépense aux subventions.</w:t>
            </w:r>
            <w:r w:rsidRPr="007A486D">
              <w:rPr>
                <w:rFonts w:ascii="Times New Roman" w:eastAsia="Times New Roman" w:hAnsi="Times New Roman" w:cs="Times New Roman"/>
                <w:b/>
                <w:bCs/>
                <w:sz w:val="24"/>
                <w:szCs w:val="24"/>
                <w:lang w:eastAsia="fr-BE"/>
              </w:rPr>
              <w:br/>
              <w:t>  L'absence de réaction dans le délai visé à l'alinéa 4,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t>  § 2 Le bénéficiaire transmet au Ministre ou à son délégué, un dossier d'acquisition ou de constitution de droits réels relatif à chacune des acquisitions ou constitutions de droits réels visées au § 1er.</w:t>
            </w:r>
            <w:r w:rsidRPr="007A486D">
              <w:rPr>
                <w:rFonts w:ascii="Times New Roman" w:eastAsia="Times New Roman" w:hAnsi="Times New Roman" w:cs="Times New Roman"/>
                <w:b/>
                <w:bCs/>
                <w:sz w:val="24"/>
                <w:szCs w:val="24"/>
                <w:lang w:eastAsia="fr-BE"/>
              </w:rPr>
              <w:br/>
              <w:t>  Ce dossier comporte :</w:t>
            </w:r>
            <w:r w:rsidRPr="007A486D">
              <w:rPr>
                <w:rFonts w:ascii="Times New Roman" w:eastAsia="Times New Roman" w:hAnsi="Times New Roman" w:cs="Times New Roman"/>
                <w:b/>
                <w:bCs/>
                <w:sz w:val="24"/>
                <w:szCs w:val="24"/>
                <w:lang w:eastAsia="fr-BE"/>
              </w:rPr>
              <w:br/>
              <w:t>  1° la copie de l'acte d'acquisition ou de constitution des droits réels ou des jugements rendus dans le cadre d'une expropriation;</w:t>
            </w:r>
            <w:r w:rsidRPr="007A486D">
              <w:rPr>
                <w:rFonts w:ascii="Times New Roman" w:eastAsia="Times New Roman" w:hAnsi="Times New Roman" w:cs="Times New Roman"/>
                <w:b/>
                <w:bCs/>
                <w:sz w:val="24"/>
                <w:szCs w:val="24"/>
                <w:lang w:eastAsia="fr-BE"/>
              </w:rPr>
              <w:br/>
              <w:t>  2° le cas échéant, le décompte des frais d'enregistrement et notariaux;</w:t>
            </w:r>
            <w:r w:rsidRPr="007A486D">
              <w:rPr>
                <w:rFonts w:ascii="Times New Roman" w:eastAsia="Times New Roman" w:hAnsi="Times New Roman" w:cs="Times New Roman"/>
                <w:b/>
                <w:bCs/>
                <w:sz w:val="24"/>
                <w:szCs w:val="24"/>
                <w:lang w:eastAsia="fr-BE"/>
              </w:rPr>
              <w:br/>
              <w:t>  3° le cas échéant, le décompte des frais de bornage et de lotissement;</w:t>
            </w:r>
            <w:r w:rsidRPr="007A486D">
              <w:rPr>
                <w:rFonts w:ascii="Times New Roman" w:eastAsia="Times New Roman" w:hAnsi="Times New Roman" w:cs="Times New Roman"/>
                <w:b/>
                <w:bCs/>
                <w:sz w:val="24"/>
                <w:szCs w:val="24"/>
                <w:lang w:eastAsia="fr-BE"/>
              </w:rPr>
              <w:br/>
              <w:t>  4° le cas échéant, le décompte des indemnités de remploi lors d'une acquisition de gré à gré et de l'ensemble des indemnités et frais octroyés par le juge dans le cas d'une acquisition par expropriation;</w:t>
            </w:r>
            <w:r w:rsidRPr="007A486D">
              <w:rPr>
                <w:rFonts w:ascii="Times New Roman" w:eastAsia="Times New Roman" w:hAnsi="Times New Roman" w:cs="Times New Roman"/>
                <w:b/>
                <w:bCs/>
                <w:sz w:val="24"/>
                <w:szCs w:val="24"/>
                <w:lang w:eastAsia="fr-BE"/>
              </w:rPr>
              <w:br/>
              <w:t>  5° le cas échéant, les autres documents exigés par le Ministre ou son délégué.</w:t>
            </w:r>
            <w:r w:rsidRPr="007A486D">
              <w:rPr>
                <w:rFonts w:ascii="Times New Roman" w:eastAsia="Times New Roman" w:hAnsi="Times New Roman" w:cs="Times New Roman"/>
                <w:b/>
                <w:bCs/>
                <w:sz w:val="24"/>
                <w:szCs w:val="24"/>
                <w:lang w:eastAsia="fr-BE"/>
              </w:rPr>
              <w:br/>
              <w:t>  § 3. Pour chaque opération visée à l'article 21, alinéa 1er, 2° de l'ordonnance, le bénéficiaire transmet à l'Administration un dossier complet des projets de cession de droits réels ou de marchés publics ou de concession de travaux.</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xml:space="preserve">  1° la délibération des autorités compétentes approuvant le projet de cession de droits réels et fixant les conditions de vente ou le cas échéant le cahier des charges du marché </w:t>
            </w:r>
            <w:r w:rsidRPr="007A486D">
              <w:rPr>
                <w:rFonts w:ascii="Times New Roman" w:eastAsia="Times New Roman" w:hAnsi="Times New Roman" w:cs="Times New Roman"/>
                <w:b/>
                <w:bCs/>
                <w:sz w:val="24"/>
                <w:szCs w:val="24"/>
                <w:lang w:eastAsia="fr-BE"/>
              </w:rPr>
              <w:lastRenderedPageBreak/>
              <w:t>visé à l'alinéa 1er;</w:t>
            </w:r>
            <w:r w:rsidRPr="007A486D">
              <w:rPr>
                <w:rFonts w:ascii="Times New Roman" w:eastAsia="Times New Roman" w:hAnsi="Times New Roman" w:cs="Times New Roman"/>
                <w:b/>
                <w:bCs/>
                <w:sz w:val="24"/>
                <w:szCs w:val="24"/>
                <w:lang w:eastAsia="fr-BE"/>
              </w:rPr>
              <w:br/>
              <w:t>  2° la copie de l'estimation du CAI actualisant la valeur du bien après travaux réalisés par le bénéficiaire visés à l'article 3 ou à défaut d'une réponse de celui-ci dans les soixante jours ouvrables de la demande, d'au moins une estimation rédigée par un notaire, un géomètre-expert immobilier inscrit au tableau tenu par le Conseil fédéral des géomètres-experts, ou auprès d'un agent immobilier inscrit au tableau visé à la loi du 11 février 2013 organisant la profession d'agent immobilier.</w:t>
            </w:r>
            <w:r w:rsidRPr="007A486D">
              <w:rPr>
                <w:rFonts w:ascii="Times New Roman" w:eastAsia="Times New Roman" w:hAnsi="Times New Roman" w:cs="Times New Roman"/>
                <w:b/>
                <w:bCs/>
                <w:sz w:val="24"/>
                <w:szCs w:val="24"/>
                <w:lang w:eastAsia="fr-BE"/>
              </w:rPr>
              <w:br/>
              <w:t>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30 jours. A défaut de décision dans le délai, le cas échéant prolongé, le dossier est réputé approuvé. Si dans ce délai de trente jours, éventuellement prolongé, le Ministre ou son délégué constate une ou plusieurs non-conformités dans le dossier, il le notifie au bénéficiaire et émet, le cas échéant, des réserves sur l'éligibilité de la dépense aux subventions.</w:t>
            </w:r>
            <w:r w:rsidRPr="007A486D">
              <w:rPr>
                <w:rFonts w:ascii="Times New Roman" w:eastAsia="Times New Roman" w:hAnsi="Times New Roman" w:cs="Times New Roman"/>
                <w:b/>
                <w:bCs/>
                <w:sz w:val="24"/>
                <w:szCs w:val="24"/>
                <w:lang w:eastAsia="fr-BE"/>
              </w:rPr>
              <w:br/>
              <w:t>  L'absence de réaction dans le délai visé à l'alinéa 4,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t>  § 4. Pour chaque opération visée à l'article 21, alinéa 1er, 2° de l'ordonnance, le bénéficiaire transmet à l'Administration un dossier complet d'attribution de la cession de droits réels ou du marché public ou de la concession de travaux</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1° le procès-verbal d'ouverture des offres;</w:t>
            </w:r>
            <w:r w:rsidRPr="007A486D">
              <w:rPr>
                <w:rFonts w:ascii="Times New Roman" w:eastAsia="Times New Roman" w:hAnsi="Times New Roman" w:cs="Times New Roman"/>
                <w:b/>
                <w:bCs/>
                <w:sz w:val="24"/>
                <w:szCs w:val="24"/>
                <w:lang w:eastAsia="fr-BE"/>
              </w:rPr>
              <w:br/>
              <w:t>  2° Les offres déposées ;</w:t>
            </w:r>
            <w:r w:rsidRPr="007A486D">
              <w:rPr>
                <w:rFonts w:ascii="Times New Roman" w:eastAsia="Times New Roman" w:hAnsi="Times New Roman" w:cs="Times New Roman"/>
                <w:b/>
                <w:bCs/>
                <w:sz w:val="24"/>
                <w:szCs w:val="24"/>
                <w:lang w:eastAsia="fr-BE"/>
              </w:rPr>
              <w:br/>
              <w:t>  3° le rapport d'analyse;</w:t>
            </w:r>
            <w:r w:rsidRPr="007A486D">
              <w:rPr>
                <w:rFonts w:ascii="Times New Roman" w:eastAsia="Times New Roman" w:hAnsi="Times New Roman" w:cs="Times New Roman"/>
                <w:b/>
                <w:bCs/>
                <w:sz w:val="24"/>
                <w:szCs w:val="24"/>
                <w:lang w:eastAsia="fr-BE"/>
              </w:rPr>
              <w:br/>
              <w:t>  4° la décision motivée de l'autorité compétente désignant l'offre retenue.</w:t>
            </w:r>
            <w:r w:rsidRPr="007A486D">
              <w:rPr>
                <w:rFonts w:ascii="Times New Roman" w:eastAsia="Times New Roman" w:hAnsi="Times New Roman" w:cs="Times New Roman"/>
                <w:b/>
                <w:bCs/>
                <w:sz w:val="24"/>
                <w:szCs w:val="24"/>
                <w:lang w:eastAsia="fr-BE"/>
              </w:rPr>
              <w:br/>
              <w:t>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30 jours. A défaut de décision dans le délai de trente jours, le cas échéant prolongé, le dossier est réputé approuvé. Si dans ce délai de trente jours, éventuellement prolongé le Ministre ou son délégué constate une ou plusieurs non-conformités dans le dossier, il le notifie au bénéficiaire et émet, le cas échéant, des réserves sur l'éligibilité de la dépense aux subventions.</w:t>
            </w:r>
            <w:r w:rsidRPr="007A486D">
              <w:rPr>
                <w:rFonts w:ascii="Times New Roman" w:eastAsia="Times New Roman" w:hAnsi="Times New Roman" w:cs="Times New Roman"/>
                <w:b/>
                <w:bCs/>
                <w:sz w:val="24"/>
                <w:szCs w:val="24"/>
                <w:lang w:eastAsia="fr-BE"/>
              </w:rPr>
              <w:br/>
              <w:t>  L'absence de réaction dans le délai visé à l'alinéa 4,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4" w:name="Art.2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4"/>
            <w:r w:rsidRPr="007A486D">
              <w:rPr>
                <w:rFonts w:ascii="Times New Roman" w:eastAsia="Times New Roman" w:hAnsi="Times New Roman" w:cs="Times New Roman"/>
                <w:b/>
                <w:bCs/>
                <w:sz w:val="24"/>
                <w:szCs w:val="24"/>
                <w:lang w:eastAsia="fr-BE"/>
              </w:rPr>
              <w:t xml:space="preserve"> </w:t>
            </w:r>
            <w:hyperlink r:id="rId48" w:anchor="Art.29" w:history="1">
              <w:r w:rsidRPr="007A486D">
                <w:rPr>
                  <w:rFonts w:ascii="Times New Roman" w:eastAsia="Times New Roman" w:hAnsi="Times New Roman" w:cs="Times New Roman"/>
                  <w:b/>
                  <w:bCs/>
                  <w:color w:val="0000FF"/>
                  <w:sz w:val="24"/>
                  <w:szCs w:val="24"/>
                  <w:u w:val="single"/>
                  <w:lang w:eastAsia="fr-BE"/>
                </w:rPr>
                <w:t>28</w:t>
              </w:r>
            </w:hyperlink>
            <w:r w:rsidRPr="007A486D">
              <w:rPr>
                <w:rFonts w:ascii="Times New Roman" w:eastAsia="Times New Roman" w:hAnsi="Times New Roman" w:cs="Times New Roman"/>
                <w:b/>
                <w:bCs/>
                <w:sz w:val="24"/>
                <w:szCs w:val="24"/>
                <w:lang w:eastAsia="fr-BE"/>
              </w:rPr>
              <w:t>. § 1er. Le bénéficiaire transmet à l'Administration un dossier contenant les documents des marchés de service de chaque opération immobilière ou de requalification d'espaces publics ou d'infrastructures de maillage urbain du contrat de quartier durable.</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1° la délibération des autorités compétentes approuvant le projet de cahier des charges et fixant les conditions et le mode de passation des marchés;</w:t>
            </w:r>
            <w:r w:rsidRPr="007A486D">
              <w:rPr>
                <w:rFonts w:ascii="Times New Roman" w:eastAsia="Times New Roman" w:hAnsi="Times New Roman" w:cs="Times New Roman"/>
                <w:b/>
                <w:bCs/>
                <w:sz w:val="24"/>
                <w:szCs w:val="24"/>
                <w:lang w:eastAsia="fr-BE"/>
              </w:rPr>
              <w:br/>
              <w:t>  2° le cahier des charges;</w:t>
            </w:r>
            <w:r w:rsidRPr="007A486D">
              <w:rPr>
                <w:rFonts w:ascii="Times New Roman" w:eastAsia="Times New Roman" w:hAnsi="Times New Roman" w:cs="Times New Roman"/>
                <w:b/>
                <w:bCs/>
                <w:sz w:val="24"/>
                <w:szCs w:val="24"/>
                <w:lang w:eastAsia="fr-BE"/>
              </w:rPr>
              <w:br/>
              <w:t>  3° la liste des soumissionnaires à consulter, en cas de procédure restreinte ou négociée.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 2.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trente jours. Si dans ce délai de trente jours, le cas échéant prolongé, le Ministre ou son délégué constate une ou plusieurs non-conformités dans le dossier, il le notifie au bénéficiaire et émet, le cas échéant, des réserves sur l'éligibilité des dépenses à la subvention.</w:t>
            </w:r>
            <w:r w:rsidRPr="007A486D">
              <w:rPr>
                <w:rFonts w:ascii="Times New Roman" w:eastAsia="Times New Roman" w:hAnsi="Times New Roman" w:cs="Times New Roman"/>
                <w:b/>
                <w:bCs/>
                <w:sz w:val="24"/>
                <w:szCs w:val="24"/>
                <w:lang w:eastAsia="fr-BE"/>
              </w:rPr>
              <w:br/>
              <w:t>  L'absence de réaction dans le délai visé à l'alinéa 2,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t>  § 3. Le bénéficiaire transmet à l'administration, un dossier d'attribution relatif à chacun des marchés visés au § 1er.</w:t>
            </w:r>
            <w:r w:rsidRPr="007A486D">
              <w:rPr>
                <w:rFonts w:ascii="Times New Roman" w:eastAsia="Times New Roman" w:hAnsi="Times New Roman" w:cs="Times New Roman"/>
                <w:b/>
                <w:bCs/>
                <w:sz w:val="24"/>
                <w:szCs w:val="24"/>
                <w:lang w:eastAsia="fr-BE"/>
              </w:rPr>
              <w:br/>
              <w:t>  Ce dossier comporte :</w:t>
            </w:r>
            <w:r w:rsidRPr="007A486D">
              <w:rPr>
                <w:rFonts w:ascii="Times New Roman" w:eastAsia="Times New Roman" w:hAnsi="Times New Roman" w:cs="Times New Roman"/>
                <w:b/>
                <w:bCs/>
                <w:sz w:val="24"/>
                <w:szCs w:val="24"/>
                <w:lang w:eastAsia="fr-BE"/>
              </w:rPr>
              <w:br/>
              <w:t>  1° le procès-verbal d'ouverture des offres;</w:t>
            </w:r>
            <w:r w:rsidRPr="007A486D">
              <w:rPr>
                <w:rFonts w:ascii="Times New Roman" w:eastAsia="Times New Roman" w:hAnsi="Times New Roman" w:cs="Times New Roman"/>
                <w:b/>
                <w:bCs/>
                <w:sz w:val="24"/>
                <w:szCs w:val="24"/>
                <w:lang w:eastAsia="fr-BE"/>
              </w:rPr>
              <w:br/>
              <w:t>  2° les offres déposées;</w:t>
            </w:r>
            <w:r w:rsidRPr="007A486D">
              <w:rPr>
                <w:rFonts w:ascii="Times New Roman" w:eastAsia="Times New Roman" w:hAnsi="Times New Roman" w:cs="Times New Roman"/>
                <w:b/>
                <w:bCs/>
                <w:sz w:val="24"/>
                <w:szCs w:val="24"/>
                <w:lang w:eastAsia="fr-BE"/>
              </w:rPr>
              <w:br/>
              <w:t>  3° le rapport d'analyse des offres;</w:t>
            </w:r>
            <w:r w:rsidRPr="007A486D">
              <w:rPr>
                <w:rFonts w:ascii="Times New Roman" w:eastAsia="Times New Roman" w:hAnsi="Times New Roman" w:cs="Times New Roman"/>
                <w:b/>
                <w:bCs/>
                <w:sz w:val="24"/>
                <w:szCs w:val="24"/>
                <w:lang w:eastAsia="fr-BE"/>
              </w:rPr>
              <w:br/>
              <w:t>  4° la décision motivée de l'autorité compétente désignant l'adjudicataire.</w:t>
            </w:r>
            <w:r w:rsidRPr="007A486D">
              <w:rPr>
                <w:rFonts w:ascii="Times New Roman" w:eastAsia="Times New Roman" w:hAnsi="Times New Roman" w:cs="Times New Roman"/>
                <w:b/>
                <w:bCs/>
                <w:sz w:val="24"/>
                <w:szCs w:val="24"/>
                <w:lang w:eastAsia="fr-BE"/>
              </w:rPr>
              <w:br/>
              <w:t>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trente jours. Si dans ce délai de trente jours, le cas échéant prolongé, le Ministre ou son délégué constate une ou plusieurs non-conformités dans le dossier, il le notifie au bénéficiaire et émet, le cas échéant, des réserves sur l'éligibilité des dépenses à la subvention.</w:t>
            </w:r>
            <w:r w:rsidRPr="007A486D">
              <w:rPr>
                <w:rFonts w:ascii="Times New Roman" w:eastAsia="Times New Roman" w:hAnsi="Times New Roman" w:cs="Times New Roman"/>
                <w:b/>
                <w:bCs/>
                <w:sz w:val="24"/>
                <w:szCs w:val="24"/>
                <w:lang w:eastAsia="fr-BE"/>
              </w:rPr>
              <w:br/>
              <w:t>  L'absence de réaction dans le délai visé à l'alinéa 4,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5" w:name="Art.2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5"/>
            <w:r w:rsidRPr="007A486D">
              <w:rPr>
                <w:rFonts w:ascii="Times New Roman" w:eastAsia="Times New Roman" w:hAnsi="Times New Roman" w:cs="Times New Roman"/>
                <w:b/>
                <w:bCs/>
                <w:sz w:val="24"/>
                <w:szCs w:val="24"/>
                <w:lang w:eastAsia="fr-BE"/>
              </w:rPr>
              <w:t xml:space="preserve"> </w:t>
            </w:r>
            <w:hyperlink r:id="rId49" w:anchor="Art.30" w:history="1">
              <w:r w:rsidRPr="007A486D">
                <w:rPr>
                  <w:rFonts w:ascii="Times New Roman" w:eastAsia="Times New Roman" w:hAnsi="Times New Roman" w:cs="Times New Roman"/>
                  <w:b/>
                  <w:bCs/>
                  <w:color w:val="0000FF"/>
                  <w:sz w:val="24"/>
                  <w:szCs w:val="24"/>
                  <w:u w:val="single"/>
                  <w:lang w:eastAsia="fr-BE"/>
                </w:rPr>
                <w:t>29</w:t>
              </w:r>
            </w:hyperlink>
            <w:r w:rsidRPr="007A486D">
              <w:rPr>
                <w:rFonts w:ascii="Times New Roman" w:eastAsia="Times New Roman" w:hAnsi="Times New Roman" w:cs="Times New Roman"/>
                <w:b/>
                <w:bCs/>
                <w:sz w:val="24"/>
                <w:szCs w:val="24"/>
                <w:lang w:eastAsia="fr-BE"/>
              </w:rPr>
              <w:t>. § 1er Le bénéficiaire transmet à l'Administration, un dossier relatif à l'avant-projet des travaux de chaque opération immobilière ou de requalification d'espaces publics ou d'infrastructures de maillage urbain du contrat de quartier durable.</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1° le dossier d'avant-projet;</w:t>
            </w:r>
            <w:r w:rsidRPr="007A486D">
              <w:rPr>
                <w:rFonts w:ascii="Times New Roman" w:eastAsia="Times New Roman" w:hAnsi="Times New Roman" w:cs="Times New Roman"/>
                <w:b/>
                <w:bCs/>
                <w:sz w:val="24"/>
                <w:szCs w:val="24"/>
                <w:lang w:eastAsia="fr-BE"/>
              </w:rPr>
              <w:br/>
              <w:t>  2° un relevé de la situation existante;</w:t>
            </w:r>
            <w:r w:rsidRPr="007A486D">
              <w:rPr>
                <w:rFonts w:ascii="Times New Roman" w:eastAsia="Times New Roman" w:hAnsi="Times New Roman" w:cs="Times New Roman"/>
                <w:b/>
                <w:bCs/>
                <w:sz w:val="24"/>
                <w:szCs w:val="24"/>
                <w:lang w:eastAsia="fr-BE"/>
              </w:rPr>
              <w:br/>
              <w:t>  3° un descriptif de l'état technique existant de chacun des biens concernés;</w:t>
            </w:r>
            <w:r w:rsidRPr="007A486D">
              <w:rPr>
                <w:rFonts w:ascii="Times New Roman" w:eastAsia="Times New Roman" w:hAnsi="Times New Roman" w:cs="Times New Roman"/>
                <w:b/>
                <w:bCs/>
                <w:sz w:val="24"/>
                <w:szCs w:val="24"/>
                <w:lang w:eastAsia="fr-BE"/>
              </w:rPr>
              <w:br/>
              <w:t>  4° un descriptif des travaux envisagés et les plans projetés;</w:t>
            </w:r>
            <w:r w:rsidRPr="007A486D">
              <w:rPr>
                <w:rFonts w:ascii="Times New Roman" w:eastAsia="Times New Roman" w:hAnsi="Times New Roman" w:cs="Times New Roman"/>
                <w:b/>
                <w:bCs/>
                <w:sz w:val="24"/>
                <w:szCs w:val="24"/>
                <w:lang w:eastAsia="fr-BE"/>
              </w:rPr>
              <w:br/>
              <w:t>  5° l'estimation des coûts des travaux;</w:t>
            </w:r>
            <w:r w:rsidRPr="007A486D">
              <w:rPr>
                <w:rFonts w:ascii="Times New Roman" w:eastAsia="Times New Roman" w:hAnsi="Times New Roman" w:cs="Times New Roman"/>
                <w:b/>
                <w:bCs/>
                <w:sz w:val="24"/>
                <w:szCs w:val="24"/>
                <w:lang w:eastAsia="fr-BE"/>
              </w:rPr>
              <w:br/>
              <w:t>  6° l'avis de la Commission de quartier.</w:t>
            </w:r>
            <w:r w:rsidRPr="007A486D">
              <w:rPr>
                <w:rFonts w:ascii="Times New Roman" w:eastAsia="Times New Roman" w:hAnsi="Times New Roman" w:cs="Times New Roman"/>
                <w:b/>
                <w:bCs/>
                <w:sz w:val="24"/>
                <w:szCs w:val="24"/>
                <w:lang w:eastAsia="fr-BE"/>
              </w:rPr>
              <w:br/>
              <w:t>  § 2.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trente jours. Si dans ce délai de trente jours, le cas échéant prolongé, le Ministre ou son délégué constate une ou plusieurs non-conformités dans le dossier, il le notifie au bénéficiaire et émet, le cas échéant, des réserves sur l'éligibilité des dépenses à la subvention.</w:t>
            </w:r>
            <w:r w:rsidRPr="007A486D">
              <w:rPr>
                <w:rFonts w:ascii="Times New Roman" w:eastAsia="Times New Roman" w:hAnsi="Times New Roman" w:cs="Times New Roman"/>
                <w:b/>
                <w:bCs/>
                <w:sz w:val="24"/>
                <w:szCs w:val="24"/>
                <w:lang w:eastAsia="fr-BE"/>
              </w:rPr>
              <w:br/>
              <w:t xml:space="preserve">  L'absence de réaction dans le délai visé à l'alinéa 2, éventuellement prolongé, </w:t>
            </w:r>
            <w:r w:rsidRPr="007A486D">
              <w:rPr>
                <w:rFonts w:ascii="Times New Roman" w:eastAsia="Times New Roman" w:hAnsi="Times New Roman" w:cs="Times New Roman"/>
                <w:b/>
                <w:bCs/>
                <w:sz w:val="24"/>
                <w:szCs w:val="24"/>
                <w:lang w:eastAsia="fr-BE"/>
              </w:rPr>
              <w:lastRenderedPageBreak/>
              <w:t>n'emporte pas de décision quant à l'éligibilité des dépenses prévues.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6" w:name="Art.3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"Art.29"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6"/>
            <w:r w:rsidRPr="007A486D">
              <w:rPr>
                <w:rFonts w:ascii="Times New Roman" w:eastAsia="Times New Roman" w:hAnsi="Times New Roman" w:cs="Times New Roman"/>
                <w:b/>
                <w:bCs/>
                <w:sz w:val="24"/>
                <w:szCs w:val="24"/>
                <w:lang w:eastAsia="fr-BE"/>
              </w:rPr>
              <w:t xml:space="preserve"> </w:t>
            </w:r>
            <w:hyperlink r:id="rId50" w:anchor="Art.31" w:history="1">
              <w:r w:rsidRPr="007A486D">
                <w:rPr>
                  <w:rFonts w:ascii="Times New Roman" w:eastAsia="Times New Roman" w:hAnsi="Times New Roman" w:cs="Times New Roman"/>
                  <w:b/>
                  <w:bCs/>
                  <w:color w:val="0000FF"/>
                  <w:sz w:val="24"/>
                  <w:szCs w:val="24"/>
                  <w:u w:val="single"/>
                  <w:lang w:eastAsia="fr-BE"/>
                </w:rPr>
                <w:t>30</w:t>
              </w:r>
            </w:hyperlink>
            <w:r w:rsidRPr="007A486D">
              <w:rPr>
                <w:rFonts w:ascii="Times New Roman" w:eastAsia="Times New Roman" w:hAnsi="Times New Roman" w:cs="Times New Roman"/>
                <w:b/>
                <w:bCs/>
                <w:sz w:val="24"/>
                <w:szCs w:val="24"/>
                <w:lang w:eastAsia="fr-BE"/>
              </w:rPr>
              <w:t>.§ 1er. Le bénéficiaire transmet à l'Administration un dossier comprenant les documents de chaque marché de travaux de chaque opération immobilière ou de requalification d'espaces publics ou d'infrastructures de maillage urbain du contrat de quartier durable.</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1° la délibération des autorités compétentes approuvant le projet et fixant les conditions et le mode de passation des marchés;</w:t>
            </w:r>
            <w:r w:rsidRPr="007A486D">
              <w:rPr>
                <w:rFonts w:ascii="Times New Roman" w:eastAsia="Times New Roman" w:hAnsi="Times New Roman" w:cs="Times New Roman"/>
                <w:b/>
                <w:bCs/>
                <w:sz w:val="24"/>
                <w:szCs w:val="24"/>
                <w:lang w:eastAsia="fr-BE"/>
              </w:rPr>
              <w:br/>
              <w:t>  2° le devis estimatif;</w:t>
            </w:r>
            <w:r w:rsidRPr="007A486D">
              <w:rPr>
                <w:rFonts w:ascii="Times New Roman" w:eastAsia="Times New Roman" w:hAnsi="Times New Roman" w:cs="Times New Roman"/>
                <w:b/>
                <w:bCs/>
                <w:sz w:val="24"/>
                <w:szCs w:val="24"/>
                <w:lang w:eastAsia="fr-BE"/>
              </w:rPr>
              <w:br/>
              <w:t>  3° les plans;</w:t>
            </w:r>
            <w:r w:rsidRPr="007A486D">
              <w:rPr>
                <w:rFonts w:ascii="Times New Roman" w:eastAsia="Times New Roman" w:hAnsi="Times New Roman" w:cs="Times New Roman"/>
                <w:b/>
                <w:bCs/>
                <w:sz w:val="24"/>
                <w:szCs w:val="24"/>
                <w:lang w:eastAsia="fr-BE"/>
              </w:rPr>
              <w:br/>
              <w:t>  4° le cahier des charges;</w:t>
            </w:r>
            <w:r w:rsidRPr="007A486D">
              <w:rPr>
                <w:rFonts w:ascii="Times New Roman" w:eastAsia="Times New Roman" w:hAnsi="Times New Roman" w:cs="Times New Roman"/>
                <w:b/>
                <w:bCs/>
                <w:sz w:val="24"/>
                <w:szCs w:val="24"/>
                <w:lang w:eastAsia="fr-BE"/>
              </w:rPr>
              <w:br/>
              <w:t>  5° le métré descriptif et récapitulatif;</w:t>
            </w:r>
            <w:r w:rsidRPr="007A486D">
              <w:rPr>
                <w:rFonts w:ascii="Times New Roman" w:eastAsia="Times New Roman" w:hAnsi="Times New Roman" w:cs="Times New Roman"/>
                <w:b/>
                <w:bCs/>
                <w:sz w:val="24"/>
                <w:szCs w:val="24"/>
                <w:lang w:eastAsia="fr-BE"/>
              </w:rPr>
              <w:br/>
              <w:t>  6° [</w:t>
            </w:r>
            <w:hyperlink r:id="rId51"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 xml:space="preserve"> la proposition PEB, l'étude de faisabilité ou l'étude de faisabilité intégrée, telles que visées aux articles 2.2.5 et 2.2.7 de l'ordonnance du 2 mai 2013 portant le Code bruxellois de l'Air, du Climat et de la Maîtrise de l'Energie]</w:t>
            </w:r>
            <w:hyperlink r:id="rId52"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w:t>
            </w:r>
            <w:r w:rsidRPr="007A486D">
              <w:rPr>
                <w:rFonts w:ascii="Times New Roman" w:eastAsia="Times New Roman" w:hAnsi="Times New Roman" w:cs="Times New Roman"/>
                <w:b/>
                <w:bCs/>
                <w:sz w:val="24"/>
                <w:szCs w:val="24"/>
                <w:lang w:eastAsia="fr-BE"/>
              </w:rPr>
              <w:br/>
              <w:t>  7° la liste des entreprises à consulter, en cas de procédure restreinte ou négociée.</w:t>
            </w:r>
            <w:r w:rsidRPr="007A486D">
              <w:rPr>
                <w:rFonts w:ascii="Times New Roman" w:eastAsia="Times New Roman" w:hAnsi="Times New Roman" w:cs="Times New Roman"/>
                <w:b/>
                <w:bCs/>
                <w:sz w:val="24"/>
                <w:szCs w:val="24"/>
                <w:lang w:eastAsia="fr-BE"/>
              </w:rPr>
              <w:br/>
              <w:t>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trente jours. Si dans ce délai de trente jours, le cas échéant prolongé, le Ministre ou son délégué constate une ou plusieurs non-conformités dans le dossier, il le notifie au bénéficiaire et émet, le cas échéant, des réserves sur l'éligibilité des dépenses à la subvention.</w:t>
            </w:r>
            <w:r w:rsidRPr="007A486D">
              <w:rPr>
                <w:rFonts w:ascii="Times New Roman" w:eastAsia="Times New Roman" w:hAnsi="Times New Roman" w:cs="Times New Roman"/>
                <w:b/>
                <w:bCs/>
                <w:sz w:val="24"/>
                <w:szCs w:val="24"/>
                <w:lang w:eastAsia="fr-BE"/>
              </w:rPr>
              <w:br/>
              <w:t>  L'absence de réaction dans le délai visé à l'alinéa 4,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t>  § 2. Le bénéficiaire transmet au Ministre ou à son délégué, un dossier d'attribution relatif à chacun des marchés.</w:t>
            </w:r>
            <w:r w:rsidRPr="007A486D">
              <w:rPr>
                <w:rFonts w:ascii="Times New Roman" w:eastAsia="Times New Roman" w:hAnsi="Times New Roman" w:cs="Times New Roman"/>
                <w:b/>
                <w:bCs/>
                <w:sz w:val="24"/>
                <w:szCs w:val="24"/>
                <w:lang w:eastAsia="fr-BE"/>
              </w:rPr>
              <w:br/>
              <w:t>  Ce dossier comporte :</w:t>
            </w:r>
            <w:r w:rsidRPr="007A486D">
              <w:rPr>
                <w:rFonts w:ascii="Times New Roman" w:eastAsia="Times New Roman" w:hAnsi="Times New Roman" w:cs="Times New Roman"/>
                <w:b/>
                <w:bCs/>
                <w:sz w:val="24"/>
                <w:szCs w:val="24"/>
                <w:lang w:eastAsia="fr-BE"/>
              </w:rPr>
              <w:br/>
              <w:t>  1° le procès-verbal d'ouverture des offres;</w:t>
            </w:r>
            <w:r w:rsidRPr="007A486D">
              <w:rPr>
                <w:rFonts w:ascii="Times New Roman" w:eastAsia="Times New Roman" w:hAnsi="Times New Roman" w:cs="Times New Roman"/>
                <w:b/>
                <w:bCs/>
                <w:sz w:val="24"/>
                <w:szCs w:val="24"/>
                <w:lang w:eastAsia="fr-BE"/>
              </w:rPr>
              <w:br/>
              <w:t>  2° Les offres déposées;</w:t>
            </w:r>
            <w:r w:rsidRPr="007A486D">
              <w:rPr>
                <w:rFonts w:ascii="Times New Roman" w:eastAsia="Times New Roman" w:hAnsi="Times New Roman" w:cs="Times New Roman"/>
                <w:b/>
                <w:bCs/>
                <w:sz w:val="24"/>
                <w:szCs w:val="24"/>
                <w:lang w:eastAsia="fr-BE"/>
              </w:rPr>
              <w:br/>
              <w:t>  3° le rapport d'analyse des offres;</w:t>
            </w:r>
            <w:r w:rsidRPr="007A486D">
              <w:rPr>
                <w:rFonts w:ascii="Times New Roman" w:eastAsia="Times New Roman" w:hAnsi="Times New Roman" w:cs="Times New Roman"/>
                <w:b/>
                <w:bCs/>
                <w:sz w:val="24"/>
                <w:szCs w:val="24"/>
                <w:lang w:eastAsia="fr-BE"/>
              </w:rPr>
              <w:br/>
              <w:t>  4° la décision motivée de l'autorité compétente désignant l'adjudicataire.</w:t>
            </w:r>
            <w:r w:rsidRPr="007A486D">
              <w:rPr>
                <w:rFonts w:ascii="Times New Roman" w:eastAsia="Times New Roman" w:hAnsi="Times New Roman" w:cs="Times New Roman"/>
                <w:b/>
                <w:bCs/>
                <w:sz w:val="24"/>
                <w:szCs w:val="24"/>
                <w:lang w:eastAsia="fr-BE"/>
              </w:rPr>
              <w:br/>
              <w:t>  Le Ministre ou son délégué vérifie la conformité du dossier par rapport au programme approuvé, le cas échéant modifié ou complété, et aux obligations contenues dans l'ordonnance et ses arrêtés d'exécution.</w:t>
            </w:r>
            <w:r w:rsidRPr="007A486D">
              <w:rPr>
                <w:rFonts w:ascii="Times New Roman" w:eastAsia="Times New Roman" w:hAnsi="Times New Roman" w:cs="Times New Roman"/>
                <w:b/>
                <w:bCs/>
                <w:sz w:val="24"/>
                <w:szCs w:val="24"/>
                <w:lang w:eastAsia="fr-BE"/>
              </w:rPr>
              <w:br/>
              <w:t>  Le Ministre ou son délégué dispose d'un délai de trente jours pour procéder à la vérification, à dater de la réception du dossier par l'Administration. Ce délai peut être prolongé de trente jours. Si dans ce délai de trente jours, le cas échéant prolongé, le Ministre ou son délégué constate une ou plusieurs non-conformités dans le dossier, il le notifie au bénéficiaire et émet, le cas échéant, des réserves sur l'éligibilité des dépenses à la subvention.</w:t>
            </w:r>
            <w:r w:rsidRPr="007A486D">
              <w:rPr>
                <w:rFonts w:ascii="Times New Roman" w:eastAsia="Times New Roman" w:hAnsi="Times New Roman" w:cs="Times New Roman"/>
                <w:b/>
                <w:bCs/>
                <w:sz w:val="24"/>
                <w:szCs w:val="24"/>
                <w:lang w:eastAsia="fr-BE"/>
              </w:rPr>
              <w:br/>
              <w:t>  L'absence de réaction dans le délai visé à l'alinéa 4, éventuellement prolongé, n'emporte pas de décision quant à l'éligibilité des dépenses prévues.</w:t>
            </w:r>
            <w:r w:rsidRPr="007A486D">
              <w:rPr>
                <w:rFonts w:ascii="Times New Roman" w:eastAsia="Times New Roman" w:hAnsi="Times New Roman" w:cs="Times New Roman"/>
                <w:b/>
                <w:bCs/>
                <w:sz w:val="24"/>
                <w:szCs w:val="24"/>
                <w:lang w:eastAsia="fr-BE"/>
              </w:rPr>
              <w:br/>
              <w:t>  ----------</w:t>
            </w:r>
            <w:r w:rsidRPr="007A486D">
              <w:rPr>
                <w:rFonts w:ascii="Times New Roman" w:eastAsia="Times New Roman" w:hAnsi="Times New Roman" w:cs="Times New Roman"/>
                <w:b/>
                <w:bCs/>
                <w:sz w:val="24"/>
                <w:szCs w:val="24"/>
                <w:lang w:eastAsia="fr-BE"/>
              </w:rPr>
              <w:br/>
              <w:t>  (</w:t>
            </w:r>
            <w:r w:rsidRPr="007A486D">
              <w:rPr>
                <w:rFonts w:ascii="Times New Roman" w:eastAsia="Times New Roman" w:hAnsi="Times New Roman" w:cs="Times New Roman"/>
                <w:b/>
                <w:bCs/>
                <w:color w:val="FF0000"/>
                <w:sz w:val="24"/>
                <w:szCs w:val="24"/>
                <w:lang w:eastAsia="fr-BE"/>
              </w:rPr>
              <w:t>1</w:t>
            </w:r>
            <w:r w:rsidRPr="007A486D">
              <w:rPr>
                <w:rFonts w:ascii="Times New Roman" w:eastAsia="Times New Roman" w:hAnsi="Times New Roman" w:cs="Times New Roman"/>
                <w:b/>
                <w:bCs/>
                <w:sz w:val="24"/>
                <w:szCs w:val="24"/>
                <w:lang w:eastAsia="fr-BE"/>
              </w:rPr>
              <w:t xml:space="preserve">)&lt;ARR </w:t>
            </w:r>
            <w:hyperlink r:id="rId53" w:tgtFrame="_blank" w:history="1">
              <w:r w:rsidRPr="007A486D">
                <w:rPr>
                  <w:rFonts w:ascii="Times New Roman" w:eastAsia="Times New Roman" w:hAnsi="Times New Roman" w:cs="Times New Roman"/>
                  <w:b/>
                  <w:bCs/>
                  <w:color w:val="0000FF"/>
                  <w:sz w:val="24"/>
                  <w:szCs w:val="24"/>
                  <w:u w:val="single"/>
                  <w:lang w:eastAsia="fr-BE"/>
                </w:rPr>
                <w:t>2017-03-23/05</w:t>
              </w:r>
            </w:hyperlink>
            <w:r w:rsidRPr="007A486D">
              <w:rPr>
                <w:rFonts w:ascii="Times New Roman" w:eastAsia="Times New Roman" w:hAnsi="Times New Roman" w:cs="Times New Roman"/>
                <w:b/>
                <w:bCs/>
                <w:sz w:val="24"/>
                <w:szCs w:val="24"/>
                <w:lang w:eastAsia="fr-BE"/>
              </w:rPr>
              <w:t xml:space="preserve">, art. 44, 002; En vigueur : 09-04-2017&gt; </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7" w:name="Art.3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7"/>
            <w:r w:rsidRPr="007A486D">
              <w:rPr>
                <w:rFonts w:ascii="Times New Roman" w:eastAsia="Times New Roman" w:hAnsi="Times New Roman" w:cs="Times New Roman"/>
                <w:b/>
                <w:bCs/>
                <w:sz w:val="24"/>
                <w:szCs w:val="24"/>
                <w:lang w:eastAsia="fr-BE"/>
              </w:rPr>
              <w:t xml:space="preserve"> </w:t>
            </w:r>
            <w:hyperlink r:id="rId54" w:anchor="Art.32" w:history="1">
              <w:r w:rsidRPr="007A486D">
                <w:rPr>
                  <w:rFonts w:ascii="Times New Roman" w:eastAsia="Times New Roman" w:hAnsi="Times New Roman" w:cs="Times New Roman"/>
                  <w:b/>
                  <w:bCs/>
                  <w:color w:val="0000FF"/>
                  <w:sz w:val="24"/>
                  <w:szCs w:val="24"/>
                  <w:u w:val="single"/>
                  <w:lang w:eastAsia="fr-BE"/>
                </w:rPr>
                <w:t>31</w:t>
              </w:r>
            </w:hyperlink>
            <w:r w:rsidRPr="007A486D">
              <w:rPr>
                <w:rFonts w:ascii="Times New Roman" w:eastAsia="Times New Roman" w:hAnsi="Times New Roman" w:cs="Times New Roman"/>
                <w:b/>
                <w:bCs/>
                <w:sz w:val="24"/>
                <w:szCs w:val="24"/>
                <w:lang w:eastAsia="fr-BE"/>
              </w:rPr>
              <w:t xml:space="preserve">. § 1er. Le bénéficiaire transmet à l'Administration, pour chacun des marchés </w:t>
            </w:r>
            <w:r w:rsidRPr="007A486D">
              <w:rPr>
                <w:rFonts w:ascii="Times New Roman" w:eastAsia="Times New Roman" w:hAnsi="Times New Roman" w:cs="Times New Roman"/>
                <w:b/>
                <w:bCs/>
                <w:sz w:val="24"/>
                <w:szCs w:val="24"/>
                <w:lang w:eastAsia="fr-BE"/>
              </w:rPr>
              <w:lastRenderedPageBreak/>
              <w:t>publics passés :</w:t>
            </w:r>
            <w:r w:rsidRPr="007A486D">
              <w:rPr>
                <w:rFonts w:ascii="Times New Roman" w:eastAsia="Times New Roman" w:hAnsi="Times New Roman" w:cs="Times New Roman"/>
                <w:b/>
                <w:bCs/>
                <w:sz w:val="24"/>
                <w:szCs w:val="24"/>
                <w:lang w:eastAsia="fr-BE"/>
              </w:rPr>
              <w:br/>
              <w:t>  1° la notification de la conclusion du marché ou de la concession de travaux;</w:t>
            </w:r>
            <w:r w:rsidRPr="007A486D">
              <w:rPr>
                <w:rFonts w:ascii="Times New Roman" w:eastAsia="Times New Roman" w:hAnsi="Times New Roman" w:cs="Times New Roman"/>
                <w:b/>
                <w:bCs/>
                <w:sz w:val="24"/>
                <w:szCs w:val="24"/>
                <w:lang w:eastAsia="fr-BE"/>
              </w:rPr>
              <w:br/>
              <w:t>  2° pour les marchés de travaux ou les concessions de travaux, l'ordre de commencer les travaux.</w:t>
            </w:r>
            <w:r w:rsidRPr="007A486D">
              <w:rPr>
                <w:rFonts w:ascii="Times New Roman" w:eastAsia="Times New Roman" w:hAnsi="Times New Roman" w:cs="Times New Roman"/>
                <w:b/>
                <w:bCs/>
                <w:sz w:val="24"/>
                <w:szCs w:val="24"/>
                <w:lang w:eastAsia="fr-BE"/>
              </w:rPr>
              <w:br/>
              <w:t>  § 2. Lorsque le bénéficiaire organise un marché public ou une concession de travaux comprenant conjointement la conception et l'exécution des travaux, les articles 28 et 29 ne s'appliquent pas.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8" w:name="Art.3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8"/>
            <w:r w:rsidRPr="007A486D">
              <w:rPr>
                <w:rFonts w:ascii="Times New Roman" w:eastAsia="Times New Roman" w:hAnsi="Times New Roman" w:cs="Times New Roman"/>
                <w:b/>
                <w:bCs/>
                <w:sz w:val="24"/>
                <w:szCs w:val="24"/>
                <w:lang w:eastAsia="fr-BE"/>
              </w:rPr>
              <w:t xml:space="preserve"> </w:t>
            </w:r>
            <w:hyperlink r:id="rId55" w:anchor="Art.33" w:history="1">
              <w:r w:rsidRPr="007A486D">
                <w:rPr>
                  <w:rFonts w:ascii="Times New Roman" w:eastAsia="Times New Roman" w:hAnsi="Times New Roman" w:cs="Times New Roman"/>
                  <w:b/>
                  <w:bCs/>
                  <w:color w:val="0000FF"/>
                  <w:sz w:val="24"/>
                  <w:szCs w:val="24"/>
                  <w:u w:val="single"/>
                  <w:lang w:eastAsia="fr-BE"/>
                </w:rPr>
                <w:t>32</w:t>
              </w:r>
            </w:hyperlink>
            <w:r w:rsidRPr="007A486D">
              <w:rPr>
                <w:rFonts w:ascii="Times New Roman" w:eastAsia="Times New Roman" w:hAnsi="Times New Roman" w:cs="Times New Roman"/>
                <w:b/>
                <w:bCs/>
                <w:sz w:val="24"/>
                <w:szCs w:val="24"/>
                <w:lang w:eastAsia="fr-BE"/>
              </w:rPr>
              <w:t>. § 1er Le bénéficiaire transmet, à l'Administration un dossier relatif aux réceptions des différents marchés de chaque opération immobilière ou d'espaces publics du contrat de quartier durable.</w:t>
            </w:r>
            <w:r w:rsidRPr="007A486D">
              <w:rPr>
                <w:rFonts w:ascii="Times New Roman" w:eastAsia="Times New Roman" w:hAnsi="Times New Roman" w:cs="Times New Roman"/>
                <w:b/>
                <w:bCs/>
                <w:sz w:val="24"/>
                <w:szCs w:val="24"/>
                <w:lang w:eastAsia="fr-BE"/>
              </w:rPr>
              <w:br/>
              <w:t>  Ce dossier comprend :</w:t>
            </w:r>
            <w:r w:rsidRPr="007A486D">
              <w:rPr>
                <w:rFonts w:ascii="Times New Roman" w:eastAsia="Times New Roman" w:hAnsi="Times New Roman" w:cs="Times New Roman"/>
                <w:b/>
                <w:bCs/>
                <w:sz w:val="24"/>
                <w:szCs w:val="24"/>
                <w:lang w:eastAsia="fr-BE"/>
              </w:rPr>
              <w:br/>
              <w:t>  1° le procès-verbal de réception provisoire ou de refus de réception provisoire tel que prévu dans la loi et arrêtés royaux relatifs aux marchés publics;</w:t>
            </w:r>
            <w:r w:rsidRPr="007A486D">
              <w:rPr>
                <w:rFonts w:ascii="Times New Roman" w:eastAsia="Times New Roman" w:hAnsi="Times New Roman" w:cs="Times New Roman"/>
                <w:b/>
                <w:bCs/>
                <w:sz w:val="24"/>
                <w:szCs w:val="24"/>
                <w:lang w:eastAsia="fr-BE"/>
              </w:rPr>
              <w:br/>
              <w:t>  2° la délibération des autorités compétentes approuvant le procès-verbal de réception provisoire ou le refus de réception provisoire;</w:t>
            </w:r>
            <w:r w:rsidRPr="007A486D">
              <w:rPr>
                <w:rFonts w:ascii="Times New Roman" w:eastAsia="Times New Roman" w:hAnsi="Times New Roman" w:cs="Times New Roman"/>
                <w:b/>
                <w:bCs/>
                <w:sz w:val="24"/>
                <w:szCs w:val="24"/>
                <w:lang w:eastAsia="fr-BE"/>
              </w:rPr>
              <w:br/>
              <w:t>  3° le cas échéant, l'état des lieux tel que prévu dans la loi et arrêtés royaux relatifs aux marchés publics pour prise de possession totale ou partielle de l'ouvrage par le pouvoir adjudicateur;</w:t>
            </w:r>
            <w:r w:rsidRPr="007A486D">
              <w:rPr>
                <w:rFonts w:ascii="Times New Roman" w:eastAsia="Times New Roman" w:hAnsi="Times New Roman" w:cs="Times New Roman"/>
                <w:b/>
                <w:bCs/>
                <w:sz w:val="24"/>
                <w:szCs w:val="24"/>
                <w:lang w:eastAsia="fr-BE"/>
              </w:rPr>
              <w:br/>
              <w:t>  4° le procès-verbal de réception définitive ou de refus de réception définitive tel que prévu dans la loi et arrêtés royaux relatifs aux marchés publics;</w:t>
            </w:r>
            <w:r w:rsidRPr="007A486D">
              <w:rPr>
                <w:rFonts w:ascii="Times New Roman" w:eastAsia="Times New Roman" w:hAnsi="Times New Roman" w:cs="Times New Roman"/>
                <w:b/>
                <w:bCs/>
                <w:sz w:val="24"/>
                <w:szCs w:val="24"/>
                <w:lang w:eastAsia="fr-BE"/>
              </w:rPr>
              <w:br/>
              <w:t>  5° la délibération des autorités compétentes approuvant le procès-verbal de réception définitive ou le refus de réception définitive;</w:t>
            </w:r>
            <w:r w:rsidRPr="007A486D">
              <w:rPr>
                <w:rFonts w:ascii="Times New Roman" w:eastAsia="Times New Roman" w:hAnsi="Times New Roman" w:cs="Times New Roman"/>
                <w:b/>
                <w:bCs/>
                <w:sz w:val="24"/>
                <w:szCs w:val="24"/>
                <w:lang w:eastAsia="fr-BE"/>
              </w:rPr>
              <w:br/>
              <w:t>  6° le décompte final du marché;</w:t>
            </w:r>
            <w:r w:rsidRPr="007A486D">
              <w:rPr>
                <w:rFonts w:ascii="Times New Roman" w:eastAsia="Times New Roman" w:hAnsi="Times New Roman" w:cs="Times New Roman"/>
                <w:b/>
                <w:bCs/>
                <w:sz w:val="24"/>
                <w:szCs w:val="24"/>
                <w:lang w:eastAsia="fr-BE"/>
              </w:rPr>
              <w:br/>
              <w:t>  7° le décompte des amendes, mesures d'offices et retenues appliquées au marché.</w:t>
            </w:r>
            <w:r w:rsidRPr="007A486D">
              <w:rPr>
                <w:rFonts w:ascii="Times New Roman" w:eastAsia="Times New Roman" w:hAnsi="Times New Roman" w:cs="Times New Roman"/>
                <w:b/>
                <w:bCs/>
                <w:sz w:val="24"/>
                <w:szCs w:val="24"/>
                <w:lang w:eastAsia="fr-BE"/>
              </w:rPr>
              <w:br/>
              <w:t>  § 2. Le bénéficiaire transmet également à l'administration un dossier comprenant :</w:t>
            </w:r>
            <w:r w:rsidRPr="007A486D">
              <w:rPr>
                <w:rFonts w:ascii="Times New Roman" w:eastAsia="Times New Roman" w:hAnsi="Times New Roman" w:cs="Times New Roman"/>
                <w:b/>
                <w:bCs/>
                <w:sz w:val="24"/>
                <w:szCs w:val="24"/>
                <w:lang w:eastAsia="fr-BE"/>
              </w:rPr>
              <w:br/>
              <w:t>  1° les projets de conventions d'occupation ou de bail pour les opérations immobilières de type infrastructures de proximité, espaces commerciaux et productifs;</w:t>
            </w:r>
            <w:r w:rsidRPr="007A486D">
              <w:rPr>
                <w:rFonts w:ascii="Times New Roman" w:eastAsia="Times New Roman" w:hAnsi="Times New Roman" w:cs="Times New Roman"/>
                <w:b/>
                <w:bCs/>
                <w:sz w:val="24"/>
                <w:szCs w:val="24"/>
                <w:lang w:eastAsia="fr-BE"/>
              </w:rPr>
              <w:br/>
              <w:t>  2° le décompte final global de l'opération, y compris les frais correspondant à des financements issus d'autres subventionnements publics ou des apports financiers privés complémentaires.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09" w:name="Art.3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09"/>
            <w:r w:rsidRPr="007A486D">
              <w:rPr>
                <w:rFonts w:ascii="Times New Roman" w:eastAsia="Times New Roman" w:hAnsi="Times New Roman" w:cs="Times New Roman"/>
                <w:b/>
                <w:bCs/>
                <w:sz w:val="24"/>
                <w:szCs w:val="24"/>
                <w:lang w:eastAsia="fr-BE"/>
              </w:rPr>
              <w:t xml:space="preserve"> </w:t>
            </w:r>
            <w:hyperlink r:id="rId56" w:anchor="Art.34" w:history="1">
              <w:r w:rsidRPr="007A486D">
                <w:rPr>
                  <w:rFonts w:ascii="Times New Roman" w:eastAsia="Times New Roman" w:hAnsi="Times New Roman" w:cs="Times New Roman"/>
                  <w:b/>
                  <w:bCs/>
                  <w:color w:val="0000FF"/>
                  <w:sz w:val="24"/>
                  <w:szCs w:val="24"/>
                  <w:u w:val="single"/>
                  <w:lang w:eastAsia="fr-BE"/>
                </w:rPr>
                <w:t>33</w:t>
              </w:r>
            </w:hyperlink>
            <w:r w:rsidRPr="007A486D">
              <w:rPr>
                <w:rFonts w:ascii="Times New Roman" w:eastAsia="Times New Roman" w:hAnsi="Times New Roman" w:cs="Times New Roman"/>
                <w:b/>
                <w:bCs/>
                <w:sz w:val="24"/>
                <w:szCs w:val="24"/>
                <w:lang w:eastAsia="fr-BE"/>
              </w:rPr>
              <w:t>. Lorsque le bénéficiaire envisage de céder des droits réels sur les biens subventionnés de gré à gré ou en vente publique, il est tenu de rendre publique sa décision de céder les droits réels sur le bien, notamment par l'affichage pendant une durée minimale de trente jours d'un avis aux abords du bien concerné et à la maison communale; cet avis annonce les modalités de la cession ainsi que les modalités de dépôt des offres, leurs conditions de validité ainsi que le lieu de consultation du projet d'actes opérant la cession de droits réels, à l'exception des servitudes. Les affiches sont imprimées en noir sur papier de couleur rouge de format DIN A2 et la police de caractères d'impression utilisée est d'au moins 14 points didot. Ces affiches sont disposées de façon à pouvoir être lues aisément, à une hauteur de 1,50 mètre, au besoin sur une palissade ou un panneau sur piquet.</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0" w:name="Art.3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10"/>
            <w:r w:rsidRPr="007A486D">
              <w:rPr>
                <w:rFonts w:ascii="Times New Roman" w:eastAsia="Times New Roman" w:hAnsi="Times New Roman" w:cs="Times New Roman"/>
                <w:b/>
                <w:bCs/>
                <w:sz w:val="24"/>
                <w:szCs w:val="24"/>
                <w:lang w:eastAsia="fr-BE"/>
              </w:rPr>
              <w:t xml:space="preserve"> </w:t>
            </w:r>
            <w:hyperlink r:id="rId57" w:anchor="Art.35" w:history="1">
              <w:r w:rsidRPr="007A486D">
                <w:rPr>
                  <w:rFonts w:ascii="Times New Roman" w:eastAsia="Times New Roman" w:hAnsi="Times New Roman" w:cs="Times New Roman"/>
                  <w:b/>
                  <w:bCs/>
                  <w:color w:val="0000FF"/>
                  <w:sz w:val="24"/>
                  <w:szCs w:val="24"/>
                  <w:u w:val="single"/>
                  <w:lang w:eastAsia="fr-BE"/>
                </w:rPr>
                <w:t>34</w:t>
              </w:r>
            </w:hyperlink>
            <w:r w:rsidRPr="007A486D">
              <w:rPr>
                <w:rFonts w:ascii="Times New Roman" w:eastAsia="Times New Roman" w:hAnsi="Times New Roman" w:cs="Times New Roman"/>
                <w:b/>
                <w:bCs/>
                <w:sz w:val="24"/>
                <w:szCs w:val="24"/>
                <w:lang w:eastAsia="fr-BE"/>
              </w:rPr>
              <w:t>. Lorsqu'une opération visée à l'article 21 alinéa 1er, 2°, de l'ordonnance s'inscrit dans le cadre d'un marché public ou d'une concession de travaux, le cahier des charges contient au minimum :</w:t>
            </w:r>
            <w:r w:rsidRPr="007A486D">
              <w:rPr>
                <w:rFonts w:ascii="Times New Roman" w:eastAsia="Times New Roman" w:hAnsi="Times New Roman" w:cs="Times New Roman"/>
                <w:b/>
                <w:bCs/>
                <w:sz w:val="24"/>
                <w:szCs w:val="24"/>
                <w:lang w:eastAsia="fr-BE"/>
              </w:rPr>
              <w:br/>
              <w:t>  1° la description des travaux à réaliser et leurs coûts;</w:t>
            </w:r>
            <w:r w:rsidRPr="007A486D">
              <w:rPr>
                <w:rFonts w:ascii="Times New Roman" w:eastAsia="Times New Roman" w:hAnsi="Times New Roman" w:cs="Times New Roman"/>
                <w:b/>
                <w:bCs/>
                <w:sz w:val="24"/>
                <w:szCs w:val="24"/>
                <w:lang w:eastAsia="fr-BE"/>
              </w:rPr>
              <w:br/>
              <w:t>  2° l'engagement du promoteur de tenir pour l'investissement considéré une comptabilité distincte;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3° le délai d'achèvement des travaux et le montant de la somme à déposer ou cautionner en garantie du respect de ce délai;</w:t>
            </w:r>
            <w:r w:rsidRPr="007A486D">
              <w:rPr>
                <w:rFonts w:ascii="Times New Roman" w:eastAsia="Times New Roman" w:hAnsi="Times New Roman" w:cs="Times New Roman"/>
                <w:b/>
                <w:bCs/>
                <w:sz w:val="24"/>
                <w:szCs w:val="24"/>
                <w:lang w:eastAsia="fr-BE"/>
              </w:rPr>
              <w:br/>
              <w:t>  4° l'engagement du bénéficiaire de prendre en emphytéose au terme des travaux et pour une durée maximale de quarante ans, un maximum de septante-cinq pour cent des logements réalisés, le canon étant payable comme suit :</w:t>
            </w:r>
            <w:r w:rsidRPr="007A486D">
              <w:rPr>
                <w:rFonts w:ascii="Times New Roman" w:eastAsia="Times New Roman" w:hAnsi="Times New Roman" w:cs="Times New Roman"/>
                <w:b/>
                <w:bCs/>
                <w:sz w:val="24"/>
                <w:szCs w:val="24"/>
                <w:lang w:eastAsia="fr-BE"/>
              </w:rPr>
              <w:br/>
              <w:t>  a) un paiement principal à la fin des travaux;</w:t>
            </w:r>
            <w:r w:rsidRPr="007A486D">
              <w:rPr>
                <w:rFonts w:ascii="Times New Roman" w:eastAsia="Times New Roman" w:hAnsi="Times New Roman" w:cs="Times New Roman"/>
                <w:b/>
                <w:bCs/>
                <w:sz w:val="24"/>
                <w:szCs w:val="24"/>
                <w:lang w:eastAsia="fr-BE"/>
              </w:rPr>
              <w:br/>
              <w:t>  b) et des paiements fractionnés et indexés correspondant aux valeurs locatives déduction faite des frais de gestion.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1" w:name="Art.3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11"/>
            <w:r w:rsidRPr="007A486D">
              <w:rPr>
                <w:rFonts w:ascii="Times New Roman" w:eastAsia="Times New Roman" w:hAnsi="Times New Roman" w:cs="Times New Roman"/>
                <w:b/>
                <w:bCs/>
                <w:sz w:val="24"/>
                <w:szCs w:val="24"/>
                <w:lang w:eastAsia="fr-BE"/>
              </w:rPr>
              <w:t xml:space="preserve"> </w:t>
            </w:r>
            <w:hyperlink r:id="rId58" w:anchor="LNK0030" w:history="1">
              <w:r w:rsidRPr="007A486D">
                <w:rPr>
                  <w:rFonts w:ascii="Times New Roman" w:eastAsia="Times New Roman" w:hAnsi="Times New Roman" w:cs="Times New Roman"/>
                  <w:b/>
                  <w:bCs/>
                  <w:color w:val="0000FF"/>
                  <w:sz w:val="24"/>
                  <w:szCs w:val="24"/>
                  <w:u w:val="single"/>
                  <w:lang w:eastAsia="fr-BE"/>
                </w:rPr>
                <w:t>35</w:t>
              </w:r>
            </w:hyperlink>
            <w:r w:rsidRPr="007A486D">
              <w:rPr>
                <w:rFonts w:ascii="Times New Roman" w:eastAsia="Times New Roman" w:hAnsi="Times New Roman" w:cs="Times New Roman"/>
                <w:b/>
                <w:bCs/>
                <w:sz w:val="24"/>
                <w:szCs w:val="24"/>
                <w:lang w:eastAsia="fr-BE"/>
              </w:rPr>
              <w:t>. Le droit de préemption prévu à l'article 15 de l'ordonnance ne s'applique pas aux cessions de droits réels du bénéficiaire à l'investisseur, ni aux cessions de droits réels de l'investisseur au premier acquéreur.</w:t>
            </w:r>
            <w:r w:rsidRPr="007A486D">
              <w:rPr>
                <w:rFonts w:ascii="Times New Roman" w:eastAsia="Times New Roman" w:hAnsi="Times New Roman" w:cs="Times New Roman"/>
                <w:b/>
                <w:bCs/>
                <w:sz w:val="24"/>
                <w:szCs w:val="24"/>
                <w:lang w:eastAsia="fr-BE"/>
              </w:rPr>
              <w:br/>
              <w:t>  Par dérogation à l'alinéa premier, le droit de préemption s'applique à la cession de droits réels de l'investisseur au premier acquéreur lorsque l'investisseur occupait personnellement le logement conventionné.</w:t>
            </w:r>
            <w:r w:rsidRPr="007A486D">
              <w:rPr>
                <w:rFonts w:ascii="Times New Roman" w:eastAsia="Times New Roman" w:hAnsi="Times New Roman" w:cs="Times New Roman"/>
                <w:b/>
                <w:bCs/>
                <w:sz w:val="24"/>
                <w:szCs w:val="24"/>
                <w:lang w:eastAsia="fr-BE"/>
              </w:rPr>
              <w:br/>
              <w:t>  Le droit de préemption s'applique aux cessions de droits réels successives par le premier acquéreur et ses ayant-droit, pendant une durée de quinze ans à dater de la date d'acquisition du bien par l'investisseur.</w:t>
            </w:r>
            <w:r w:rsidRPr="007A486D">
              <w:rPr>
                <w:rFonts w:ascii="Times New Roman" w:eastAsia="Times New Roman" w:hAnsi="Times New Roman" w:cs="Times New Roman"/>
                <w:b/>
                <w:bCs/>
                <w:sz w:val="24"/>
                <w:szCs w:val="24"/>
                <w:lang w:eastAsia="fr-BE"/>
              </w:rPr>
              <w:br/>
              <w:t xml:space="preserve">  Le droit de préemption au profit de la Région visé à l'article 15 de l'ordonnance est mis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conformément à la procédure visée aux articles 263, 265 à 269 du Code Bruxellois de l'Aménagement du territoire.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2" w:name="LNK003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112"/>
            <w:r w:rsidRPr="007A486D">
              <w:rPr>
                <w:rFonts w:ascii="Times New Roman" w:eastAsia="Times New Roman" w:hAnsi="Times New Roman" w:cs="Times New Roman"/>
                <w:b/>
                <w:bCs/>
                <w:sz w:val="24"/>
                <w:szCs w:val="24"/>
                <w:lang w:eastAsia="fr-BE"/>
              </w:rPr>
              <w:t xml:space="preserve"> - Liquidations des subventions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3" w:name="Art.3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13"/>
            <w:r w:rsidRPr="007A486D">
              <w:rPr>
                <w:rFonts w:ascii="Times New Roman" w:eastAsia="Times New Roman" w:hAnsi="Times New Roman" w:cs="Times New Roman"/>
                <w:b/>
                <w:bCs/>
                <w:sz w:val="24"/>
                <w:szCs w:val="24"/>
                <w:lang w:eastAsia="fr-BE"/>
              </w:rPr>
              <w:t xml:space="preserve"> </w:t>
            </w:r>
            <w:hyperlink r:id="rId59" w:anchor="Art.37" w:history="1">
              <w:r w:rsidRPr="007A486D">
                <w:rPr>
                  <w:rFonts w:ascii="Times New Roman" w:eastAsia="Times New Roman" w:hAnsi="Times New Roman" w:cs="Times New Roman"/>
                  <w:b/>
                  <w:bCs/>
                  <w:color w:val="0000FF"/>
                  <w:sz w:val="24"/>
                  <w:szCs w:val="24"/>
                  <w:u w:val="single"/>
                  <w:lang w:eastAsia="fr-BE"/>
                </w:rPr>
                <w:t>36</w:t>
              </w:r>
            </w:hyperlink>
            <w:r w:rsidRPr="007A486D">
              <w:rPr>
                <w:rFonts w:ascii="Times New Roman" w:eastAsia="Times New Roman" w:hAnsi="Times New Roman" w:cs="Times New Roman"/>
                <w:b/>
                <w:bCs/>
                <w:sz w:val="24"/>
                <w:szCs w:val="24"/>
                <w:lang w:eastAsia="fr-BE"/>
              </w:rPr>
              <w:t>. § 1er. Pour les opérations visées aux articles 21, alinéa 1er, 1° à 3° de l'ordonnance, la liquidation des subventions s'effectue de la manière prévue aux paragraphes 2 et 3.</w:t>
            </w:r>
            <w:r w:rsidRPr="007A486D">
              <w:rPr>
                <w:rFonts w:ascii="Times New Roman" w:eastAsia="Times New Roman" w:hAnsi="Times New Roman" w:cs="Times New Roman"/>
                <w:b/>
                <w:bCs/>
                <w:sz w:val="24"/>
                <w:szCs w:val="24"/>
                <w:lang w:eastAsia="fr-BE"/>
              </w:rPr>
              <w:br/>
              <w:t>  § 2. Lorsque le bénéficiaire reçoit un paiement prévu à l'article 33 § 1er, alinéa 2 de l'ordonnance, le bénéficiaire peut demander le paiement de tranches complémentaires, au maximum deux fois par an, au plus tard les 31 mai et 15 septembre de chaque année.</w:t>
            </w:r>
            <w:r w:rsidRPr="007A486D">
              <w:rPr>
                <w:rFonts w:ascii="Times New Roman" w:eastAsia="Times New Roman" w:hAnsi="Times New Roman" w:cs="Times New Roman"/>
                <w:b/>
                <w:bCs/>
                <w:sz w:val="24"/>
                <w:szCs w:val="24"/>
                <w:lang w:eastAsia="fr-BE"/>
              </w:rPr>
              <w:br/>
              <w:t>  La demande de paiement d'une tranche complémentaire est accompagnée d'un décompte complet introduit en une seule fois, reprenant les états de dépenses éligibles des projets sur lesquels porte la demande de paiement ainsi que toutes les pièces justificatives relatives aux opérations subventionnées. Ces justificatifs sont transmis à l'Administration pour vérification.</w:t>
            </w:r>
            <w:r w:rsidRPr="007A486D">
              <w:rPr>
                <w:rFonts w:ascii="Times New Roman" w:eastAsia="Times New Roman" w:hAnsi="Times New Roman" w:cs="Times New Roman"/>
                <w:b/>
                <w:bCs/>
                <w:sz w:val="24"/>
                <w:szCs w:val="24"/>
                <w:lang w:eastAsia="fr-BE"/>
              </w:rPr>
              <w:br/>
              <w:t>  Les paiements des frais jugés éligibles sont exécutés, après approbation du Ministre ou de son délégué, sur la base d'une déclaration de créance établie par le bénéficiaire et reprenant le montant de frais jugés éligibles. Le paiement des tranches complémentaires ne tient pas compte du paiement visé à l'article 33 § 1er alinéa 2 de l'ordonnance jusqu'à ce que le bénéficiaire ait obtenu le paiement de septante pour cent du coût éligible total.</w:t>
            </w:r>
            <w:r w:rsidRPr="007A486D">
              <w:rPr>
                <w:rFonts w:ascii="Times New Roman" w:eastAsia="Times New Roman" w:hAnsi="Times New Roman" w:cs="Times New Roman"/>
                <w:b/>
                <w:bCs/>
                <w:sz w:val="24"/>
                <w:szCs w:val="24"/>
                <w:lang w:eastAsia="fr-BE"/>
              </w:rPr>
              <w:br/>
              <w:t>  Lorsque le bénéficiaire a obtenu, en application de l'alinéa 3, le paiement des paiements à concurrence de septante pour cent du coût total éligible :</w:t>
            </w:r>
            <w:r w:rsidRPr="007A486D">
              <w:rPr>
                <w:rFonts w:ascii="Times New Roman" w:eastAsia="Times New Roman" w:hAnsi="Times New Roman" w:cs="Times New Roman"/>
                <w:b/>
                <w:bCs/>
                <w:sz w:val="24"/>
                <w:szCs w:val="24"/>
                <w:lang w:eastAsia="fr-BE"/>
              </w:rPr>
              <w:br/>
              <w:t>  1° le bénéficiaire transmet à l'Administration un rapport d'activité intermédiaire, qui démontre un avancement de l'exécution du programme conforme aux subventions déjà liquidées;</w:t>
            </w:r>
            <w:r w:rsidRPr="007A486D">
              <w:rPr>
                <w:rFonts w:ascii="Times New Roman" w:eastAsia="Times New Roman" w:hAnsi="Times New Roman" w:cs="Times New Roman"/>
                <w:b/>
                <w:bCs/>
                <w:sz w:val="24"/>
                <w:szCs w:val="24"/>
                <w:lang w:eastAsia="fr-BE"/>
              </w:rPr>
              <w:br/>
              <w:t xml:space="preserve">  2° Le paiement des tranches complémentaires intervient selon la procédure visée aux alinéas 1 à 3. Il est cependant tenu compte de la libération du paiement visée à l'alinéa premier et les montants qui sont payés au bénéficiaire sont réduits à concurrence du </w:t>
            </w:r>
            <w:r w:rsidRPr="007A486D">
              <w:rPr>
                <w:rFonts w:ascii="Times New Roman" w:eastAsia="Times New Roman" w:hAnsi="Times New Roman" w:cs="Times New Roman"/>
                <w:b/>
                <w:bCs/>
                <w:sz w:val="24"/>
                <w:szCs w:val="24"/>
                <w:lang w:eastAsia="fr-BE"/>
              </w:rPr>
              <w:lastRenderedPageBreak/>
              <w:t>montant payé en exécution de l'article 33 § 1er, alinéa 2 de l'ordonnance.</w:t>
            </w:r>
            <w:r w:rsidRPr="007A486D">
              <w:rPr>
                <w:rFonts w:ascii="Times New Roman" w:eastAsia="Times New Roman" w:hAnsi="Times New Roman" w:cs="Times New Roman"/>
                <w:b/>
                <w:bCs/>
                <w:sz w:val="24"/>
                <w:szCs w:val="24"/>
                <w:lang w:eastAsia="fr-BE"/>
              </w:rPr>
              <w:br/>
              <w:t>  § 3. En l'absence de liquidation du paiement prévu à l'article 33 § 1er alinéa 2 de l'ordonnance, le bénéficiaire peut demander le paiement d'un acompte équivalent à vingt pour cent de la subvention prévue pour l'opération dès la signature du compromis de vente ou d'acquisition de droits réels, l'obtention du jugement provisoire en cas d'expropriation ou de la signature du bon de commande du marché de service d'architecture ou du marché de travaux. Dans ce cas, le bénéficiaire fournit à l'Administration la copie du compromis de vente ou d'acquisition de droits réels, du jugement fixant l'indemnité provisionnelle ou provisoire en cas d'expropriation ou du bon de commande du marché de service d'architecture ou du marché de travaux.</w:t>
            </w:r>
            <w:r w:rsidRPr="007A486D">
              <w:rPr>
                <w:rFonts w:ascii="Times New Roman" w:eastAsia="Times New Roman" w:hAnsi="Times New Roman" w:cs="Times New Roman"/>
                <w:b/>
                <w:bCs/>
                <w:sz w:val="24"/>
                <w:szCs w:val="24"/>
                <w:lang w:eastAsia="fr-BE"/>
              </w:rPr>
              <w:br/>
              <w:t>  Les paiements sont exécutés, après approbation du montant des frais éligibles par le Ministre ou son délégué, sur la base d'une déclaration de créance établie par le bénéficiaire et reprenant le montant des frais jugés éligibles.</w:t>
            </w:r>
            <w:r w:rsidRPr="007A486D">
              <w:rPr>
                <w:rFonts w:ascii="Times New Roman" w:eastAsia="Times New Roman" w:hAnsi="Times New Roman" w:cs="Times New Roman"/>
                <w:b/>
                <w:bCs/>
                <w:sz w:val="24"/>
                <w:szCs w:val="24"/>
                <w:lang w:eastAsia="fr-BE"/>
              </w:rPr>
              <w:br/>
              <w:t>  Le bénéficiaire peut demander le paiement de tranches complémentaires pour l'opération ayant fait l'objet du paiement visé à l'alinéa premier, au maximum deux fois par an, au plus tard les 31 mai et 15 septembre de chaque année.</w:t>
            </w:r>
            <w:r w:rsidRPr="007A486D">
              <w:rPr>
                <w:rFonts w:ascii="Times New Roman" w:eastAsia="Times New Roman" w:hAnsi="Times New Roman" w:cs="Times New Roman"/>
                <w:b/>
                <w:bCs/>
                <w:sz w:val="24"/>
                <w:szCs w:val="24"/>
                <w:lang w:eastAsia="fr-BE"/>
              </w:rPr>
              <w:br/>
              <w:t>  La demande de paiement d'une tranche complémentaire est accompagnée d'un décompte complet introduit en une seule fois, reprenant les états de dépenses éligibles des projets sur lesquels porte la demande de paiement ainsi que toutes les pièces justificatives relatives aux opérations subventionnées. Ces justificatifs sont transmis à l'Administration pour vérification.</w:t>
            </w:r>
            <w:r w:rsidRPr="007A486D">
              <w:rPr>
                <w:rFonts w:ascii="Times New Roman" w:eastAsia="Times New Roman" w:hAnsi="Times New Roman" w:cs="Times New Roman"/>
                <w:b/>
                <w:bCs/>
                <w:sz w:val="24"/>
                <w:szCs w:val="24"/>
                <w:lang w:eastAsia="fr-BE"/>
              </w:rPr>
              <w:br/>
              <w:t>  Les paiements des frais jugés éligibles sont exécutés, après approbation du Ministre ou de son délégué, sur la base d'une déclaration de créance établie par le bénéficiaire et reprenant le montant de frais jugés éligibles. Le paiement des tranches complémentaires ne tient pas compte du paiement visé à l'alinéa premier jusqu'à ce que le bénéficiaire ait obtenu des paiements jusqu'à concurrence de septante pour cent de la subvention pouvant être allouée à l'opération.</w:t>
            </w:r>
            <w:r w:rsidRPr="007A486D">
              <w:rPr>
                <w:rFonts w:ascii="Times New Roman" w:eastAsia="Times New Roman" w:hAnsi="Times New Roman" w:cs="Times New Roman"/>
                <w:b/>
                <w:bCs/>
                <w:sz w:val="24"/>
                <w:szCs w:val="24"/>
                <w:lang w:eastAsia="fr-BE"/>
              </w:rPr>
              <w:br/>
              <w:t>  Lorsque le bénéficiaire a obtenu le paiement de septante pour cent du montant total des subventions de l'opération :</w:t>
            </w:r>
            <w:r w:rsidRPr="007A486D">
              <w:rPr>
                <w:rFonts w:ascii="Times New Roman" w:eastAsia="Times New Roman" w:hAnsi="Times New Roman" w:cs="Times New Roman"/>
                <w:b/>
                <w:bCs/>
                <w:sz w:val="24"/>
                <w:szCs w:val="24"/>
                <w:lang w:eastAsia="fr-BE"/>
              </w:rPr>
              <w:br/>
              <w:t>  1° le bénéficiaire transmet à l'Administration un rapport d'activité intermédiaire, qui démontre un avancement de l'exécution de l'opération conforme aux subventions déjà liquidées;</w:t>
            </w:r>
            <w:r w:rsidRPr="007A486D">
              <w:rPr>
                <w:rFonts w:ascii="Times New Roman" w:eastAsia="Times New Roman" w:hAnsi="Times New Roman" w:cs="Times New Roman"/>
                <w:b/>
                <w:bCs/>
                <w:sz w:val="24"/>
                <w:szCs w:val="24"/>
                <w:lang w:eastAsia="fr-BE"/>
              </w:rPr>
              <w:br/>
              <w:t>  2° Le paiement des tranches complémentaires intervient selon la procédure visée aux alinéas 3 à 5. Il est cependant tenu compte de la libération du paiement visée à l'alinéa premier et les montants qui sont payés au bénéficiaire sont réduits à concurrence du montant visé à l'alinéa premier.</w:t>
            </w:r>
            <w:r w:rsidRPr="007A486D">
              <w:rPr>
                <w:rFonts w:ascii="Times New Roman" w:eastAsia="Times New Roman" w:hAnsi="Times New Roman" w:cs="Times New Roman"/>
                <w:b/>
                <w:bCs/>
                <w:sz w:val="24"/>
                <w:szCs w:val="24"/>
                <w:lang w:eastAsia="fr-BE"/>
              </w:rPr>
              <w:br/>
              <w:t>  § 4. En cas d'acquisition de droits réels en gré à gré, le montant de la subvention est calculé sur base du prix de la transaction. Le montant de la subvention ne peut en aucun cas être supérieur à l'estimation du CAI, ou, le cas échéant à défaut d'une réponse de celui-ci dans les soixante jours ouvrables de la demande, d'au moins une estimation rédigée par un notaire, un géomètre-expert immobilier inscrit au tableau tenu par le Conseil fédéral des géomètres-experts, ou auprès d'un agent immobilier inscrit au tableau visé à la loi du 11 février 2013 organisant la profession d'agent immobilier, majoré des frais d'enregistrement et, le cas échéant, des honoraires du notaire ainsi que des indemnités de remploi.</w:t>
            </w:r>
            <w:r w:rsidRPr="007A486D">
              <w:rPr>
                <w:rFonts w:ascii="Times New Roman" w:eastAsia="Times New Roman" w:hAnsi="Times New Roman" w:cs="Times New Roman"/>
                <w:b/>
                <w:bCs/>
                <w:sz w:val="24"/>
                <w:szCs w:val="24"/>
                <w:lang w:eastAsia="fr-BE"/>
              </w:rPr>
              <w:br/>
              <w:t>  En cas d'expropriation, le montant de la subvention est calculé sur la base du coût de celle-ci majoré des frais de la procédure judiciaire ainsi que l'ensemble des indemnités et frais octroyés par le juge dans le cas d'une acquisition par expropriation.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4" w:name="Art.3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14"/>
            <w:r w:rsidRPr="007A486D">
              <w:rPr>
                <w:rFonts w:ascii="Times New Roman" w:eastAsia="Times New Roman" w:hAnsi="Times New Roman" w:cs="Times New Roman"/>
                <w:b/>
                <w:bCs/>
                <w:sz w:val="24"/>
                <w:szCs w:val="24"/>
                <w:lang w:eastAsia="fr-BE"/>
              </w:rPr>
              <w:t xml:space="preserve"> </w:t>
            </w:r>
            <w:hyperlink r:id="rId60" w:anchor="LNK0031" w:history="1">
              <w:r w:rsidRPr="007A486D">
                <w:rPr>
                  <w:rFonts w:ascii="Times New Roman" w:eastAsia="Times New Roman" w:hAnsi="Times New Roman" w:cs="Times New Roman"/>
                  <w:b/>
                  <w:bCs/>
                  <w:color w:val="0000FF"/>
                  <w:sz w:val="24"/>
                  <w:szCs w:val="24"/>
                  <w:u w:val="single"/>
                  <w:lang w:eastAsia="fr-BE"/>
                </w:rPr>
                <w:t>37</w:t>
              </w:r>
            </w:hyperlink>
            <w:r w:rsidRPr="007A486D">
              <w:rPr>
                <w:rFonts w:ascii="Times New Roman" w:eastAsia="Times New Roman" w:hAnsi="Times New Roman" w:cs="Times New Roman"/>
                <w:b/>
                <w:bCs/>
                <w:sz w:val="24"/>
                <w:szCs w:val="24"/>
                <w:lang w:eastAsia="fr-BE"/>
              </w:rPr>
              <w:t xml:space="preserve">. Lorsque le contrat de quartier durable profite à des bénéficiaires délégués, la </w:t>
            </w:r>
            <w:r w:rsidRPr="007A486D">
              <w:rPr>
                <w:rFonts w:ascii="Times New Roman" w:eastAsia="Times New Roman" w:hAnsi="Times New Roman" w:cs="Times New Roman"/>
                <w:b/>
                <w:bCs/>
                <w:sz w:val="24"/>
                <w:szCs w:val="24"/>
                <w:lang w:eastAsia="fr-BE"/>
              </w:rPr>
              <w:lastRenderedPageBreak/>
              <w:t>convention visée à l'article 29 § 2 de l'ordonnance, est établie et conclue par le Ministre.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5" w:name="LNK003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115"/>
            <w:r w:rsidRPr="007A486D">
              <w:rPr>
                <w:rFonts w:ascii="Times New Roman" w:eastAsia="Times New Roman" w:hAnsi="Times New Roman" w:cs="Times New Roman"/>
                <w:b/>
                <w:bCs/>
                <w:sz w:val="24"/>
                <w:szCs w:val="24"/>
                <w:lang w:eastAsia="fr-BE"/>
              </w:rPr>
              <w:t xml:space="preserve"> - Opérations et actions visées à l'article 21, alinéa 1er, 4° à 7°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6" w:name="LNK003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116"/>
            <w:r w:rsidRPr="007A486D">
              <w:rPr>
                <w:rFonts w:ascii="Times New Roman" w:eastAsia="Times New Roman" w:hAnsi="Times New Roman" w:cs="Times New Roman"/>
                <w:b/>
                <w:bCs/>
                <w:sz w:val="24"/>
                <w:szCs w:val="24"/>
                <w:lang w:eastAsia="fr-BE"/>
              </w:rPr>
              <w:t xml:space="preserve"> - Documents à transmettre à l'administration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7" w:name="Art.3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17"/>
            <w:r w:rsidRPr="007A486D">
              <w:rPr>
                <w:rFonts w:ascii="Times New Roman" w:eastAsia="Times New Roman" w:hAnsi="Times New Roman" w:cs="Times New Roman"/>
                <w:b/>
                <w:bCs/>
                <w:sz w:val="24"/>
                <w:szCs w:val="24"/>
                <w:lang w:eastAsia="fr-BE"/>
              </w:rPr>
              <w:t xml:space="preserve"> </w:t>
            </w:r>
            <w:hyperlink r:id="rId61" w:anchor="LNK0033" w:history="1">
              <w:r w:rsidRPr="007A486D">
                <w:rPr>
                  <w:rFonts w:ascii="Times New Roman" w:eastAsia="Times New Roman" w:hAnsi="Times New Roman" w:cs="Times New Roman"/>
                  <w:b/>
                  <w:bCs/>
                  <w:color w:val="0000FF"/>
                  <w:sz w:val="24"/>
                  <w:szCs w:val="24"/>
                  <w:u w:val="single"/>
                  <w:lang w:eastAsia="fr-BE"/>
                </w:rPr>
                <w:t>38</w:t>
              </w:r>
            </w:hyperlink>
            <w:r w:rsidRPr="007A486D">
              <w:rPr>
                <w:rFonts w:ascii="Times New Roman" w:eastAsia="Times New Roman" w:hAnsi="Times New Roman" w:cs="Times New Roman"/>
                <w:b/>
                <w:bCs/>
                <w:sz w:val="24"/>
                <w:szCs w:val="24"/>
                <w:lang w:eastAsia="fr-BE"/>
              </w:rPr>
              <w:t>. Pour les opérations et actions visées aux articles 21, alinéa 1er, 4° à 7° de l'ordonnance, le bénéficiaire fournit annuellement et au plus tard pour le 31 mai de chaque année les documents suivants à l'administration :</w:t>
            </w:r>
            <w:r w:rsidRPr="007A486D">
              <w:rPr>
                <w:rFonts w:ascii="Times New Roman" w:eastAsia="Times New Roman" w:hAnsi="Times New Roman" w:cs="Times New Roman"/>
                <w:b/>
                <w:bCs/>
                <w:sz w:val="24"/>
                <w:szCs w:val="24"/>
                <w:lang w:eastAsia="fr-BE"/>
              </w:rPr>
              <w:br/>
              <w:t>  1° un décompte complet introduit en une seule fois, reprenant les états de dépenses éligibles des projets sur lesquels porte la demande de paiement ainsi que toutes les pièces justificatives relatives aux opérations subventionnées;</w:t>
            </w:r>
            <w:r w:rsidRPr="007A486D">
              <w:rPr>
                <w:rFonts w:ascii="Times New Roman" w:eastAsia="Times New Roman" w:hAnsi="Times New Roman" w:cs="Times New Roman"/>
                <w:b/>
                <w:bCs/>
                <w:sz w:val="24"/>
                <w:szCs w:val="24"/>
                <w:lang w:eastAsia="fr-BE"/>
              </w:rPr>
              <w:br/>
              <w:t>  2° un rapport financier relatif aux opérations concernées;</w:t>
            </w:r>
            <w:r w:rsidRPr="007A486D">
              <w:rPr>
                <w:rFonts w:ascii="Times New Roman" w:eastAsia="Times New Roman" w:hAnsi="Times New Roman" w:cs="Times New Roman"/>
                <w:b/>
                <w:bCs/>
                <w:sz w:val="24"/>
                <w:szCs w:val="24"/>
                <w:lang w:eastAsia="fr-BE"/>
              </w:rPr>
              <w:br/>
              <w:t>  3° un rapport d'activités relatif aux opérations concernées.</w:t>
            </w:r>
            <w:r w:rsidRPr="007A486D">
              <w:rPr>
                <w:rFonts w:ascii="Times New Roman" w:eastAsia="Times New Roman" w:hAnsi="Times New Roman" w:cs="Times New Roman"/>
                <w:b/>
                <w:bCs/>
                <w:sz w:val="24"/>
                <w:szCs w:val="24"/>
                <w:lang w:eastAsia="fr-BE"/>
              </w:rPr>
              <w:br/>
              <w:t>  Le Ministre peut préciser le contenu des rapports visés à l'alinéa 1er, 2° et 3°.</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8" w:name="LNK003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118"/>
            <w:r w:rsidRPr="007A486D">
              <w:rPr>
                <w:rFonts w:ascii="Times New Roman" w:eastAsia="Times New Roman" w:hAnsi="Times New Roman" w:cs="Times New Roman"/>
                <w:b/>
                <w:bCs/>
                <w:sz w:val="24"/>
                <w:szCs w:val="24"/>
                <w:lang w:eastAsia="fr-BE"/>
              </w:rPr>
              <w:t xml:space="preserve"> - Liquidation des subventions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19" w:name="Art.3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19"/>
            <w:r w:rsidRPr="007A486D">
              <w:rPr>
                <w:rFonts w:ascii="Times New Roman" w:eastAsia="Times New Roman" w:hAnsi="Times New Roman" w:cs="Times New Roman"/>
                <w:b/>
                <w:bCs/>
                <w:sz w:val="24"/>
                <w:szCs w:val="24"/>
                <w:lang w:eastAsia="fr-BE"/>
              </w:rPr>
              <w:t xml:space="preserve"> </w:t>
            </w:r>
            <w:hyperlink r:id="rId62" w:anchor="LNK0034" w:history="1">
              <w:r w:rsidRPr="007A486D">
                <w:rPr>
                  <w:rFonts w:ascii="Times New Roman" w:eastAsia="Times New Roman" w:hAnsi="Times New Roman" w:cs="Times New Roman"/>
                  <w:b/>
                  <w:bCs/>
                  <w:color w:val="0000FF"/>
                  <w:sz w:val="24"/>
                  <w:szCs w:val="24"/>
                  <w:u w:val="single"/>
                  <w:lang w:eastAsia="fr-BE"/>
                </w:rPr>
                <w:t>39</w:t>
              </w:r>
            </w:hyperlink>
            <w:r w:rsidRPr="007A486D">
              <w:rPr>
                <w:rFonts w:ascii="Times New Roman" w:eastAsia="Times New Roman" w:hAnsi="Times New Roman" w:cs="Times New Roman"/>
                <w:b/>
                <w:bCs/>
                <w:sz w:val="24"/>
                <w:szCs w:val="24"/>
                <w:lang w:eastAsia="fr-BE"/>
              </w:rPr>
              <w:t>. Pour les opérations et actions visées aux articles 21, alinéa 1er, 4° à 7° de l'ordonnance, la liquidation des subventions s'effectue de la manière suivante :</w:t>
            </w:r>
            <w:r w:rsidRPr="007A486D">
              <w:rPr>
                <w:rFonts w:ascii="Times New Roman" w:eastAsia="Times New Roman" w:hAnsi="Times New Roman" w:cs="Times New Roman"/>
                <w:b/>
                <w:bCs/>
                <w:sz w:val="24"/>
                <w:szCs w:val="24"/>
                <w:lang w:eastAsia="fr-BE"/>
              </w:rPr>
              <w:br/>
              <w:t>  1° un acompte est liquidé annuellement à concurrence de septante pour cent du montant de l'intervention régionale, le cas échéant sur base des conventions visées à l'article 29 § 2 de l'ordonnance, et pour autant que le Ministre ou son délégué ait approuvé les comptes de l'année précédente ;</w:t>
            </w:r>
            <w:r w:rsidRPr="007A486D">
              <w:rPr>
                <w:rFonts w:ascii="Times New Roman" w:eastAsia="Times New Roman" w:hAnsi="Times New Roman" w:cs="Times New Roman"/>
                <w:b/>
                <w:bCs/>
                <w:sz w:val="24"/>
                <w:szCs w:val="24"/>
                <w:lang w:eastAsia="fr-BE"/>
              </w:rPr>
              <w:br/>
              <w:t>  2° à titre exceptionnel, pour autant que le bénéficiaire en fasse la demande et qu'il présente, au plus tard le 15 septembre de chaque année, des justificatifs de dépenses éligibles dont le montant cumulé atteint ou dépasse cinquante pour cent du montant prévu pour cette année au plan financier visé à l'article 23, alinéa 1er, alinéa 2, 5° de l'ordonnance, un acompte complémentaire à concurrence de vingt pour cent du montant de l'intervention régionale peut être liquidé;</w:t>
            </w:r>
            <w:r w:rsidRPr="007A486D">
              <w:rPr>
                <w:rFonts w:ascii="Times New Roman" w:eastAsia="Times New Roman" w:hAnsi="Times New Roman" w:cs="Times New Roman"/>
                <w:b/>
                <w:bCs/>
                <w:sz w:val="24"/>
                <w:szCs w:val="24"/>
                <w:lang w:eastAsia="fr-BE"/>
              </w:rPr>
              <w:br/>
              <w:t>  3° le solde de la subvention est liquidé annuellement après approbation par le Ministre ou son délégué sur présentation des documents énumérés à l'article 38, alinéa 1er, 1° et 2°.</w:t>
            </w:r>
            <w:r w:rsidRPr="007A486D">
              <w:rPr>
                <w:rFonts w:ascii="Times New Roman" w:eastAsia="Times New Roman" w:hAnsi="Times New Roman" w:cs="Times New Roman"/>
                <w:b/>
                <w:bCs/>
                <w:sz w:val="24"/>
                <w:szCs w:val="24"/>
                <w:lang w:eastAsia="fr-BE"/>
              </w:rPr>
              <w:br/>
              <w:t>  Lorsque le contrat de quartier durable profite à des bénéficiaires délégués, la convention visée à l'article 29 § 2 de l'ordonnance, est établie et conclue par le Ministre.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0" w:name="LNK003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5.</w:t>
            </w:r>
            <w:r w:rsidRPr="007A486D">
              <w:rPr>
                <w:rFonts w:ascii="Times New Roman" w:eastAsia="Times New Roman" w:hAnsi="Times New Roman" w:cs="Times New Roman"/>
                <w:b/>
                <w:bCs/>
                <w:sz w:val="24"/>
                <w:szCs w:val="24"/>
                <w:lang w:eastAsia="fr-BE"/>
              </w:rPr>
              <w:fldChar w:fldCharType="end"/>
            </w:r>
            <w:bookmarkEnd w:id="120"/>
            <w:r w:rsidRPr="007A486D">
              <w:rPr>
                <w:rFonts w:ascii="Times New Roman" w:eastAsia="Times New Roman" w:hAnsi="Times New Roman" w:cs="Times New Roman"/>
                <w:b/>
                <w:bCs/>
                <w:sz w:val="24"/>
                <w:szCs w:val="24"/>
                <w:lang w:eastAsia="fr-BE"/>
              </w:rPr>
              <w:t xml:space="preserve"> - Refus de subventionnement, réaffectation et réinvestissement</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1" w:name="Art.4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"Art.39"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21"/>
            <w:r w:rsidRPr="007A486D">
              <w:rPr>
                <w:rFonts w:ascii="Times New Roman" w:eastAsia="Times New Roman" w:hAnsi="Times New Roman" w:cs="Times New Roman"/>
                <w:b/>
                <w:bCs/>
                <w:sz w:val="24"/>
                <w:szCs w:val="24"/>
                <w:lang w:eastAsia="fr-BE"/>
              </w:rPr>
              <w:t xml:space="preserve"> </w:t>
            </w:r>
            <w:hyperlink r:id="rId63" w:anchor="LNK0035" w:history="1">
              <w:r w:rsidRPr="007A486D">
                <w:rPr>
                  <w:rFonts w:ascii="Times New Roman" w:eastAsia="Times New Roman" w:hAnsi="Times New Roman" w:cs="Times New Roman"/>
                  <w:b/>
                  <w:bCs/>
                  <w:color w:val="0000FF"/>
                  <w:sz w:val="24"/>
                  <w:szCs w:val="24"/>
                  <w:u w:val="single"/>
                  <w:lang w:eastAsia="fr-BE"/>
                </w:rPr>
                <w:t>40</w:t>
              </w:r>
            </w:hyperlink>
            <w:r w:rsidRPr="007A486D">
              <w:rPr>
                <w:rFonts w:ascii="Times New Roman" w:eastAsia="Times New Roman" w:hAnsi="Times New Roman" w:cs="Times New Roman"/>
                <w:b/>
                <w:bCs/>
                <w:sz w:val="24"/>
                <w:szCs w:val="24"/>
                <w:lang w:eastAsia="fr-BE"/>
              </w:rPr>
              <w:t xml:space="preserve">. § 1er. Le Ministre refuse la liquidation de tout ou partie des subventions, lorsqu'un bénéficiaire décide, de ne pas exécuter ou de ne pas mettre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en tout ou en partie, une opération ou action du contrat de </w:t>
            </w:r>
            <w:proofErr w:type="spellStart"/>
            <w:r w:rsidRPr="007A486D">
              <w:rPr>
                <w:rFonts w:ascii="Times New Roman" w:eastAsia="Times New Roman" w:hAnsi="Times New Roman" w:cs="Times New Roman"/>
                <w:b/>
                <w:bCs/>
                <w:sz w:val="24"/>
                <w:szCs w:val="24"/>
                <w:lang w:eastAsia="fr-BE"/>
              </w:rPr>
              <w:t>quartie</w:t>
            </w:r>
            <w:proofErr w:type="spellEnd"/>
            <w:r w:rsidRPr="007A486D">
              <w:rPr>
                <w:rFonts w:ascii="Times New Roman" w:eastAsia="Times New Roman" w:hAnsi="Times New Roman" w:cs="Times New Roman"/>
                <w:b/>
                <w:bCs/>
                <w:sz w:val="24"/>
                <w:szCs w:val="24"/>
                <w:lang w:eastAsia="fr-BE"/>
              </w:rPr>
              <w:t xml:space="preserve"> durable, et ce sans juste motifs, conformément à l'article 13 de l'ordonnance.</w:t>
            </w:r>
            <w:r w:rsidRPr="007A486D">
              <w:rPr>
                <w:rFonts w:ascii="Times New Roman" w:eastAsia="Times New Roman" w:hAnsi="Times New Roman" w:cs="Times New Roman"/>
                <w:b/>
                <w:bCs/>
                <w:sz w:val="24"/>
                <w:szCs w:val="24"/>
                <w:lang w:eastAsia="fr-BE"/>
              </w:rPr>
              <w:br/>
              <w:t xml:space="preserve">  A cette fin, l'administration adresse au Ministre un rapport préalable dans laquelle elle identifie les parties d'opération ou d'action qui n'ont pas été mises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par le bénéficiaire et les motifs qui en sont la cause</w:t>
            </w:r>
            <w:r w:rsidRPr="007A486D">
              <w:rPr>
                <w:rFonts w:ascii="Times New Roman" w:eastAsia="Times New Roman" w:hAnsi="Times New Roman" w:cs="Times New Roman"/>
                <w:b/>
                <w:bCs/>
                <w:sz w:val="24"/>
                <w:szCs w:val="24"/>
                <w:lang w:eastAsia="fr-BE"/>
              </w:rPr>
              <w:br/>
              <w:t xml:space="preserve">  § 2. Lorsqu'un bénéficiaire n'a pas utilisé la totalité des montants de la subvention du contrat de quartier durable, le Ministre peut autoriser la réaffectation de tout ou </w:t>
            </w:r>
            <w:r w:rsidRPr="007A486D">
              <w:rPr>
                <w:rFonts w:ascii="Times New Roman" w:eastAsia="Times New Roman" w:hAnsi="Times New Roman" w:cs="Times New Roman"/>
                <w:b/>
                <w:bCs/>
                <w:sz w:val="24"/>
                <w:szCs w:val="24"/>
                <w:lang w:eastAsia="fr-BE"/>
              </w:rPr>
              <w:lastRenderedPageBreak/>
              <w:t>partie de ceux-ci à d'autres opérations et actions du contrat de quartier durable conformément à l'article 33 de l'ordonnance.</w:t>
            </w:r>
            <w:r w:rsidRPr="007A486D">
              <w:rPr>
                <w:rFonts w:ascii="Times New Roman" w:eastAsia="Times New Roman" w:hAnsi="Times New Roman" w:cs="Times New Roman"/>
                <w:b/>
                <w:bCs/>
                <w:sz w:val="24"/>
                <w:szCs w:val="24"/>
                <w:lang w:eastAsia="fr-BE"/>
              </w:rPr>
              <w:br/>
              <w:t xml:space="preserve">  § 3. Lorsque le </w:t>
            </w:r>
            <w:proofErr w:type="spellStart"/>
            <w:r w:rsidRPr="007A486D">
              <w:rPr>
                <w:rFonts w:ascii="Times New Roman" w:eastAsia="Times New Roman" w:hAnsi="Times New Roman" w:cs="Times New Roman"/>
                <w:b/>
                <w:bCs/>
                <w:sz w:val="24"/>
                <w:szCs w:val="24"/>
                <w:lang w:eastAsia="fr-BE"/>
              </w:rPr>
              <w:t>bénéficaire</w:t>
            </w:r>
            <w:proofErr w:type="spellEnd"/>
            <w:r w:rsidRPr="007A486D">
              <w:rPr>
                <w:rFonts w:ascii="Times New Roman" w:eastAsia="Times New Roman" w:hAnsi="Times New Roman" w:cs="Times New Roman"/>
                <w:b/>
                <w:bCs/>
                <w:sz w:val="24"/>
                <w:szCs w:val="24"/>
                <w:lang w:eastAsia="fr-BE"/>
              </w:rPr>
              <w:t xml:space="preserve"> d'une opération ou action de contrat de quartier durable est autorisé par le Gouvernement, conformément à l'article 14, § 1er, 2° de l'ordonnance, à céder des droits réels sur celle-ci ou procéder à sa désaffectation ou modification de nature, le Ministre notifie au bénéficiaire le réinvestissement de tout ou partie du produit de ces désaffectations ou aliénations dans une opération de contrat de quartier durable. La décision du Ministre identifie le montant à réinvestir par le bénéficiaire ainsi que le type d'opération ou d'action de contrat de quartier durable dans lequel le montant doit être réinvesti.</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2" w:name="LNK003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5.</w:t>
            </w:r>
            <w:r w:rsidRPr="007A486D">
              <w:rPr>
                <w:rFonts w:ascii="Times New Roman" w:eastAsia="Times New Roman" w:hAnsi="Times New Roman" w:cs="Times New Roman"/>
                <w:b/>
                <w:bCs/>
                <w:sz w:val="24"/>
                <w:szCs w:val="24"/>
                <w:lang w:eastAsia="fr-BE"/>
              </w:rPr>
              <w:fldChar w:fldCharType="end"/>
            </w:r>
            <w:bookmarkEnd w:id="122"/>
            <w:r w:rsidRPr="007A486D">
              <w:rPr>
                <w:rFonts w:ascii="Times New Roman" w:eastAsia="Times New Roman" w:hAnsi="Times New Roman" w:cs="Times New Roman"/>
                <w:b/>
                <w:bCs/>
                <w:sz w:val="24"/>
                <w:szCs w:val="24"/>
                <w:lang w:eastAsia="fr-BE"/>
              </w:rPr>
              <w:t xml:space="preserve"> - Obligations à charge des bénéficiaires et des investisseurs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3" w:name="LNK003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1.</w:t>
            </w:r>
            <w:r w:rsidRPr="007A486D">
              <w:rPr>
                <w:rFonts w:ascii="Times New Roman" w:eastAsia="Times New Roman" w:hAnsi="Times New Roman" w:cs="Times New Roman"/>
                <w:b/>
                <w:bCs/>
                <w:sz w:val="24"/>
                <w:szCs w:val="24"/>
                <w:lang w:eastAsia="fr-BE"/>
              </w:rPr>
              <w:fldChar w:fldCharType="end"/>
            </w:r>
            <w:bookmarkEnd w:id="123"/>
            <w:r w:rsidRPr="007A486D">
              <w:rPr>
                <w:rFonts w:ascii="Times New Roman" w:eastAsia="Times New Roman" w:hAnsi="Times New Roman" w:cs="Times New Roman"/>
                <w:b/>
                <w:bCs/>
                <w:sz w:val="24"/>
                <w:szCs w:val="24"/>
                <w:lang w:eastAsia="fr-BE"/>
              </w:rPr>
              <w:t xml:space="preserve"> - Mesures de conservation des biens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4" w:name="Art.4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24"/>
            <w:r w:rsidRPr="007A486D">
              <w:rPr>
                <w:rFonts w:ascii="Times New Roman" w:eastAsia="Times New Roman" w:hAnsi="Times New Roman" w:cs="Times New Roman"/>
                <w:b/>
                <w:bCs/>
                <w:sz w:val="24"/>
                <w:szCs w:val="24"/>
                <w:lang w:eastAsia="fr-BE"/>
              </w:rPr>
              <w:t xml:space="preserve"> </w:t>
            </w:r>
            <w:hyperlink r:id="rId64" w:anchor="LNK0037" w:history="1">
              <w:r w:rsidRPr="007A486D">
                <w:rPr>
                  <w:rFonts w:ascii="Times New Roman" w:eastAsia="Times New Roman" w:hAnsi="Times New Roman" w:cs="Times New Roman"/>
                  <w:b/>
                  <w:bCs/>
                  <w:color w:val="0000FF"/>
                  <w:sz w:val="24"/>
                  <w:szCs w:val="24"/>
                  <w:u w:val="single"/>
                  <w:lang w:eastAsia="fr-BE"/>
                </w:rPr>
                <w:t>41</w:t>
              </w:r>
            </w:hyperlink>
            <w:r w:rsidRPr="007A486D">
              <w:rPr>
                <w:rFonts w:ascii="Times New Roman" w:eastAsia="Times New Roman" w:hAnsi="Times New Roman" w:cs="Times New Roman"/>
                <w:b/>
                <w:bCs/>
                <w:sz w:val="24"/>
                <w:szCs w:val="24"/>
                <w:lang w:eastAsia="fr-BE"/>
              </w:rPr>
              <w:t>. Les bénéficiaires sont tenus de prendre, dans l'attente de la réalisation des opérations programmées, toutes les mesures utiles à la bonne conservation des biens concernés.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5" w:name="LNK003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2.</w:t>
            </w:r>
            <w:r w:rsidRPr="007A486D">
              <w:rPr>
                <w:rFonts w:ascii="Times New Roman" w:eastAsia="Times New Roman" w:hAnsi="Times New Roman" w:cs="Times New Roman"/>
                <w:b/>
                <w:bCs/>
                <w:sz w:val="24"/>
                <w:szCs w:val="24"/>
                <w:lang w:eastAsia="fr-BE"/>
              </w:rPr>
              <w:fldChar w:fldCharType="end"/>
            </w:r>
            <w:bookmarkEnd w:id="125"/>
            <w:r w:rsidRPr="007A486D">
              <w:rPr>
                <w:rFonts w:ascii="Times New Roman" w:eastAsia="Times New Roman" w:hAnsi="Times New Roman" w:cs="Times New Roman"/>
                <w:b/>
                <w:bCs/>
                <w:sz w:val="24"/>
                <w:szCs w:val="24"/>
                <w:lang w:eastAsia="fr-BE"/>
              </w:rPr>
              <w:t xml:space="preserve"> - Conditions d'accès et gestion des logements assimilés aux logements sociaux</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6" w:name="Art.4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26"/>
            <w:r w:rsidRPr="007A486D">
              <w:rPr>
                <w:rFonts w:ascii="Times New Roman" w:eastAsia="Times New Roman" w:hAnsi="Times New Roman" w:cs="Times New Roman"/>
                <w:b/>
                <w:bCs/>
                <w:sz w:val="24"/>
                <w:szCs w:val="24"/>
                <w:lang w:eastAsia="fr-BE"/>
              </w:rPr>
              <w:t xml:space="preserve"> </w:t>
            </w:r>
            <w:hyperlink r:id="rId65" w:anchor="LNK0038" w:history="1">
              <w:r w:rsidRPr="007A486D">
                <w:rPr>
                  <w:rFonts w:ascii="Times New Roman" w:eastAsia="Times New Roman" w:hAnsi="Times New Roman" w:cs="Times New Roman"/>
                  <w:b/>
                  <w:bCs/>
                  <w:color w:val="0000FF"/>
                  <w:sz w:val="24"/>
                  <w:szCs w:val="24"/>
                  <w:u w:val="single"/>
                  <w:lang w:eastAsia="fr-BE"/>
                </w:rPr>
                <w:t>42</w:t>
              </w:r>
            </w:hyperlink>
            <w:r w:rsidRPr="007A486D">
              <w:rPr>
                <w:rFonts w:ascii="Times New Roman" w:eastAsia="Times New Roman" w:hAnsi="Times New Roman" w:cs="Times New Roman"/>
                <w:b/>
                <w:bCs/>
                <w:sz w:val="24"/>
                <w:szCs w:val="24"/>
                <w:lang w:eastAsia="fr-BE"/>
              </w:rPr>
              <w:t>.§ 1er. Lorsque les opérations visées à l'article 21, alinéa 1er, 1° et 2° de l'ordonnance visent la production de logements assimilés à du logement social, les conditions d'accès suivantes s'appliquent :</w:t>
            </w:r>
            <w:r w:rsidRPr="007A486D">
              <w:rPr>
                <w:rFonts w:ascii="Times New Roman" w:eastAsia="Times New Roman" w:hAnsi="Times New Roman" w:cs="Times New Roman"/>
                <w:b/>
                <w:bCs/>
                <w:sz w:val="24"/>
                <w:szCs w:val="24"/>
                <w:lang w:eastAsia="fr-BE"/>
              </w:rPr>
              <w:br/>
              <w:t>  a) En matière de règles d'attribution des logements :</w:t>
            </w:r>
            <w:r w:rsidRPr="007A486D">
              <w:rPr>
                <w:rFonts w:ascii="Times New Roman" w:eastAsia="Times New Roman" w:hAnsi="Times New Roman" w:cs="Times New Roman"/>
                <w:b/>
                <w:bCs/>
                <w:sz w:val="24"/>
                <w:szCs w:val="24"/>
                <w:lang w:eastAsia="fr-BE"/>
              </w:rPr>
              <w:br/>
              <w:t>  1° à la date de l'attribution du logement, les revenus imposables globalement du ménage, au sens de l'article 2,18° de l'ordonnance, ne peuvent dépasser les montants visés à [</w:t>
            </w:r>
            <w:hyperlink r:id="rId66"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 xml:space="preserve"> l'article 31]</w:t>
            </w:r>
            <w:hyperlink r:id="rId67"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 xml:space="preserve"> de l'arrêté du Gouvernement de la Région de Bruxelles-Capitale du 26 septembre 1996 organisant la location des habitations gérées par la Société du Logement de la Région bruxelloise ou par les sociétés immobilières de service public, augmentés de vingt pour cent.</w:t>
            </w:r>
            <w:r w:rsidRPr="007A486D">
              <w:rPr>
                <w:rFonts w:ascii="Times New Roman" w:eastAsia="Times New Roman" w:hAnsi="Times New Roman" w:cs="Times New Roman"/>
                <w:b/>
                <w:bCs/>
                <w:sz w:val="24"/>
                <w:szCs w:val="24"/>
                <w:lang w:eastAsia="fr-BE"/>
              </w:rPr>
              <w:br/>
              <w:t>  Ces montants sont indexés à la date anniversaire de l'entrée en vigueur du présent arrêté, en fonction de l'indice des prix à la consommation en vigueur le mois précédent celui de l'entrée en vigueur du présent arrêté.</w:t>
            </w:r>
            <w:r w:rsidRPr="007A486D">
              <w:rPr>
                <w:rFonts w:ascii="Times New Roman" w:eastAsia="Times New Roman" w:hAnsi="Times New Roman" w:cs="Times New Roman"/>
                <w:b/>
                <w:bCs/>
                <w:sz w:val="24"/>
                <w:szCs w:val="24"/>
                <w:lang w:eastAsia="fr-BE"/>
              </w:rPr>
              <w:br/>
              <w:t>  2° les logements réhabilités ou reconstruits sont attribués prioritairement aux personnes qui les occupaient avant la réalisation des travaux pourvu qu'ils répondent aux conditions de revenus fixées au 1°.</w:t>
            </w:r>
            <w:r w:rsidRPr="007A486D">
              <w:rPr>
                <w:rFonts w:ascii="Times New Roman" w:eastAsia="Times New Roman" w:hAnsi="Times New Roman" w:cs="Times New Roman"/>
                <w:b/>
                <w:bCs/>
                <w:sz w:val="24"/>
                <w:szCs w:val="24"/>
                <w:lang w:eastAsia="fr-BE"/>
              </w:rPr>
              <w:br/>
              <w:t>  3° les obligations figurant aux articles 25 à 32 du Code bruxellois du Logement sont d'application.</w:t>
            </w:r>
            <w:r w:rsidRPr="007A486D">
              <w:rPr>
                <w:rFonts w:ascii="Times New Roman" w:eastAsia="Times New Roman" w:hAnsi="Times New Roman" w:cs="Times New Roman"/>
                <w:b/>
                <w:bCs/>
                <w:sz w:val="24"/>
                <w:szCs w:val="24"/>
                <w:lang w:eastAsia="fr-BE"/>
              </w:rPr>
              <w:br/>
              <w:t>  b) [</w:t>
            </w:r>
            <w:hyperlink r:id="rId68"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 xml:space="preserve"> en matière de calcul des loyers, le montant maximum du loyer est fixé conformément au tableau de l'article 16 § 1er et à l'article 16 § 2 de l'Arrêté du Gouvernement de la Région de Bruxelles-Capitale du 17 décembre 2015 organisant les agences immobilières sociales, les montants étant indexés conformément à l'article 20 du même arrêté]</w:t>
            </w:r>
            <w:hyperlink r:id="rId69"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w:t>
            </w:r>
            <w:r w:rsidRPr="007A486D">
              <w:rPr>
                <w:rFonts w:ascii="Times New Roman" w:eastAsia="Times New Roman" w:hAnsi="Times New Roman" w:cs="Times New Roman"/>
                <w:b/>
                <w:bCs/>
                <w:sz w:val="24"/>
                <w:szCs w:val="24"/>
                <w:lang w:eastAsia="fr-BE"/>
              </w:rPr>
              <w:br/>
              <w:t>  c) En matière de durée d'occupation :</w:t>
            </w:r>
            <w:r w:rsidRPr="007A486D">
              <w:rPr>
                <w:rFonts w:ascii="Times New Roman" w:eastAsia="Times New Roman" w:hAnsi="Times New Roman" w:cs="Times New Roman"/>
                <w:b/>
                <w:bCs/>
                <w:sz w:val="24"/>
                <w:szCs w:val="24"/>
                <w:lang w:eastAsia="fr-BE"/>
              </w:rPr>
              <w:br/>
              <w:t>  1° le bail est conclu pour une durée de neuf ans et intègre la condition visée au point a), 1° ;</w:t>
            </w:r>
            <w:r w:rsidRPr="007A486D">
              <w:rPr>
                <w:rFonts w:ascii="Times New Roman" w:eastAsia="Times New Roman" w:hAnsi="Times New Roman" w:cs="Times New Roman"/>
                <w:b/>
                <w:bCs/>
                <w:sz w:val="24"/>
                <w:szCs w:val="24"/>
                <w:lang w:eastAsia="fr-BE"/>
              </w:rPr>
              <w:br/>
              <w:t xml:space="preserve">  2° au cours du premier semestre de la troisième et de la sixième année du bail, il est vérifié si le locataire satisfait toujours aux conditions d'accès visées au a), 1° ); dans la </w:t>
            </w:r>
            <w:r w:rsidRPr="007A486D">
              <w:rPr>
                <w:rFonts w:ascii="Times New Roman" w:eastAsia="Times New Roman" w:hAnsi="Times New Roman" w:cs="Times New Roman"/>
                <w:b/>
                <w:bCs/>
                <w:sz w:val="24"/>
                <w:szCs w:val="24"/>
                <w:lang w:eastAsia="fr-BE"/>
              </w:rPr>
              <w:lastRenderedPageBreak/>
              <w:t>négative, le bénéficiaire peut mettre fin anticipativement au bail au terme de la troisième ou de la sixième année, moyennant le respect d'un préavis de six mois;</w:t>
            </w:r>
            <w:r w:rsidRPr="007A486D">
              <w:rPr>
                <w:rFonts w:ascii="Times New Roman" w:eastAsia="Times New Roman" w:hAnsi="Times New Roman" w:cs="Times New Roman"/>
                <w:b/>
                <w:bCs/>
                <w:sz w:val="24"/>
                <w:szCs w:val="24"/>
                <w:lang w:eastAsia="fr-BE"/>
              </w:rPr>
              <w:br/>
              <w:t>  [</w:t>
            </w:r>
            <w:hyperlink r:id="rId70"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t xml:space="preserve"> 3° au terme du bail, le bail se prolonge automatiquement pour une période de trois ans :</w:t>
            </w:r>
            <w:r w:rsidRPr="007A486D">
              <w:rPr>
                <w:rFonts w:ascii="Times New Roman" w:eastAsia="Times New Roman" w:hAnsi="Times New Roman" w:cs="Times New Roman"/>
                <w:b/>
                <w:bCs/>
                <w:sz w:val="24"/>
                <w:szCs w:val="24"/>
                <w:lang w:eastAsia="fr-BE"/>
              </w:rPr>
              <w:br/>
              <w:t>   i. si le ménage satisfait toujours aux conditions d'accès visées au point a), 1° ;</w:t>
            </w:r>
            <w:r w:rsidRPr="007A486D">
              <w:rPr>
                <w:rFonts w:ascii="Times New Roman" w:eastAsia="Times New Roman" w:hAnsi="Times New Roman" w:cs="Times New Roman"/>
                <w:b/>
                <w:bCs/>
                <w:sz w:val="24"/>
                <w:szCs w:val="24"/>
                <w:lang w:eastAsia="fr-BE"/>
              </w:rPr>
              <w:br/>
              <w:t>   ii. si le locataire ou l'un des membres du ménage est une personne reconnue handicapée au sens de l'article 135, 1er alinéa du Code des Impôts sur les revenus ou ayant atteint l'âge de 65 ans. Dans ce cas, si le ménage ne satisfait plus aux conditions d'accès visées au point a), 1°, l'article 143 §§ 1er et 2 du Code bruxellois du logement lui est applicable.]</w:t>
            </w:r>
            <w:hyperlink r:id="rId71" w:anchor="t" w:tooltip="&lt;ARR 2017-03-23/05, art. 44, 002; En vigueur : 09-04-2017&gt;" w:history="1">
              <w:r w:rsidRPr="007A486D">
                <w:rPr>
                  <w:rFonts w:ascii="Times New Roman" w:eastAsia="Times New Roman" w:hAnsi="Times New Roman" w:cs="Times New Roman"/>
                  <w:b/>
                  <w:bCs/>
                  <w:color w:val="FF0000"/>
                  <w:sz w:val="24"/>
                  <w:szCs w:val="24"/>
                  <w:u w:val="single"/>
                  <w:vertAlign w:val="superscript"/>
                  <w:lang w:eastAsia="fr-BE"/>
                </w:rPr>
                <w:t>1</w:t>
              </w:r>
            </w:hyperlink>
            <w:r w:rsidRPr="007A486D">
              <w:rPr>
                <w:rFonts w:ascii="Times New Roman" w:eastAsia="Times New Roman" w:hAnsi="Times New Roman" w:cs="Times New Roman"/>
                <w:b/>
                <w:bCs/>
                <w:sz w:val="24"/>
                <w:szCs w:val="24"/>
                <w:lang w:eastAsia="fr-BE"/>
              </w:rPr>
              <w:br/>
              <w:t>  d) En matière de tutelle de gestion, chaque année et au plus tard au 31 mars, le bénéficiaire transmet au Ministre ou à son délégué un rapport sur les mouvements de l'année antérieure contenant le registre des candidatures, l'attribution des logements, les baux conclus et les loyers fixés.</w:t>
            </w:r>
            <w:r w:rsidRPr="007A486D">
              <w:rPr>
                <w:rFonts w:ascii="Times New Roman" w:eastAsia="Times New Roman" w:hAnsi="Times New Roman" w:cs="Times New Roman"/>
                <w:b/>
                <w:bCs/>
                <w:sz w:val="24"/>
                <w:szCs w:val="24"/>
                <w:lang w:eastAsia="fr-BE"/>
              </w:rPr>
              <w:br/>
              <w:t>  § 2. A titre exceptionnel et sur demande motivée du bénéficiaire, le Ministre peut, conformément à l'article 9 § 2 alinéa 7 de l'ordonnance, autoriser une dérogation aux règles d'attribution, de calcul et de durée visées au § 1er pour répondre à un besoin de logement de fonction, de concierge ou de transit.</w:t>
            </w:r>
            <w:r w:rsidRPr="007A486D">
              <w:rPr>
                <w:rFonts w:ascii="Times New Roman" w:eastAsia="Times New Roman" w:hAnsi="Times New Roman" w:cs="Times New Roman"/>
                <w:b/>
                <w:bCs/>
                <w:sz w:val="24"/>
                <w:szCs w:val="24"/>
                <w:lang w:eastAsia="fr-BE"/>
              </w:rPr>
              <w:br/>
              <w:t>  ----------</w:t>
            </w:r>
            <w:r w:rsidRPr="007A486D">
              <w:rPr>
                <w:rFonts w:ascii="Times New Roman" w:eastAsia="Times New Roman" w:hAnsi="Times New Roman" w:cs="Times New Roman"/>
                <w:b/>
                <w:bCs/>
                <w:sz w:val="24"/>
                <w:szCs w:val="24"/>
                <w:lang w:eastAsia="fr-BE"/>
              </w:rPr>
              <w:br/>
              <w:t>  (</w:t>
            </w:r>
            <w:r w:rsidRPr="007A486D">
              <w:rPr>
                <w:rFonts w:ascii="Times New Roman" w:eastAsia="Times New Roman" w:hAnsi="Times New Roman" w:cs="Times New Roman"/>
                <w:b/>
                <w:bCs/>
                <w:color w:val="FF0000"/>
                <w:sz w:val="24"/>
                <w:szCs w:val="24"/>
                <w:lang w:eastAsia="fr-BE"/>
              </w:rPr>
              <w:t>1</w:t>
            </w:r>
            <w:r w:rsidRPr="007A486D">
              <w:rPr>
                <w:rFonts w:ascii="Times New Roman" w:eastAsia="Times New Roman" w:hAnsi="Times New Roman" w:cs="Times New Roman"/>
                <w:b/>
                <w:bCs/>
                <w:sz w:val="24"/>
                <w:szCs w:val="24"/>
                <w:lang w:eastAsia="fr-BE"/>
              </w:rPr>
              <w:t xml:space="preserve">)&lt;ARR </w:t>
            </w:r>
            <w:hyperlink r:id="rId72" w:tgtFrame="_blank" w:history="1">
              <w:r w:rsidRPr="007A486D">
                <w:rPr>
                  <w:rFonts w:ascii="Times New Roman" w:eastAsia="Times New Roman" w:hAnsi="Times New Roman" w:cs="Times New Roman"/>
                  <w:b/>
                  <w:bCs/>
                  <w:color w:val="0000FF"/>
                  <w:sz w:val="24"/>
                  <w:szCs w:val="24"/>
                  <w:u w:val="single"/>
                  <w:lang w:eastAsia="fr-BE"/>
                </w:rPr>
                <w:t>2017-03-23/05</w:t>
              </w:r>
            </w:hyperlink>
            <w:r w:rsidRPr="007A486D">
              <w:rPr>
                <w:rFonts w:ascii="Times New Roman" w:eastAsia="Times New Roman" w:hAnsi="Times New Roman" w:cs="Times New Roman"/>
                <w:b/>
                <w:bCs/>
                <w:sz w:val="24"/>
                <w:szCs w:val="24"/>
                <w:lang w:eastAsia="fr-BE"/>
              </w:rPr>
              <w:t xml:space="preserve">, art. 44, 002; En vigueur : 09-04-2017&gt; </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7" w:name="LNK003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3.</w:t>
            </w:r>
            <w:r w:rsidRPr="007A486D">
              <w:rPr>
                <w:rFonts w:ascii="Times New Roman" w:eastAsia="Times New Roman" w:hAnsi="Times New Roman" w:cs="Times New Roman"/>
                <w:b/>
                <w:bCs/>
                <w:sz w:val="24"/>
                <w:szCs w:val="24"/>
                <w:lang w:eastAsia="fr-BE"/>
              </w:rPr>
              <w:fldChar w:fldCharType="end"/>
            </w:r>
            <w:bookmarkEnd w:id="127"/>
            <w:r w:rsidRPr="007A486D">
              <w:rPr>
                <w:rFonts w:ascii="Times New Roman" w:eastAsia="Times New Roman" w:hAnsi="Times New Roman" w:cs="Times New Roman"/>
                <w:b/>
                <w:bCs/>
                <w:sz w:val="24"/>
                <w:szCs w:val="24"/>
                <w:lang w:eastAsia="fr-BE"/>
              </w:rPr>
              <w:t xml:space="preserve"> - Cession de droits réels à un investisseur et conditions d'accès aux logements conventionnés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8" w:name="LNK003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"LNKR0039"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1.</w:t>
            </w:r>
            <w:r w:rsidRPr="007A486D">
              <w:rPr>
                <w:rFonts w:ascii="Times New Roman" w:eastAsia="Times New Roman" w:hAnsi="Times New Roman" w:cs="Times New Roman"/>
                <w:b/>
                <w:bCs/>
                <w:sz w:val="24"/>
                <w:szCs w:val="24"/>
                <w:lang w:eastAsia="fr-BE"/>
              </w:rPr>
              <w:fldChar w:fldCharType="end"/>
            </w:r>
            <w:bookmarkEnd w:id="128"/>
            <w:r w:rsidRPr="007A486D">
              <w:rPr>
                <w:rFonts w:ascii="Times New Roman" w:eastAsia="Times New Roman" w:hAnsi="Times New Roman" w:cs="Times New Roman"/>
                <w:b/>
                <w:bCs/>
                <w:sz w:val="24"/>
                <w:szCs w:val="24"/>
                <w:lang w:eastAsia="fr-BE"/>
              </w:rPr>
              <w:t xml:space="preserve"> - Cessions de droits réels à un investisseur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29" w:name="Art.4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29"/>
            <w:r w:rsidRPr="007A486D">
              <w:rPr>
                <w:rFonts w:ascii="Times New Roman" w:eastAsia="Times New Roman" w:hAnsi="Times New Roman" w:cs="Times New Roman"/>
                <w:b/>
                <w:bCs/>
                <w:sz w:val="24"/>
                <w:szCs w:val="24"/>
                <w:lang w:eastAsia="fr-BE"/>
              </w:rPr>
              <w:t xml:space="preserve"> </w:t>
            </w:r>
            <w:hyperlink r:id="rId73" w:anchor="LNK0040" w:history="1">
              <w:r w:rsidRPr="007A486D">
                <w:rPr>
                  <w:rFonts w:ascii="Times New Roman" w:eastAsia="Times New Roman" w:hAnsi="Times New Roman" w:cs="Times New Roman"/>
                  <w:b/>
                  <w:bCs/>
                  <w:color w:val="0000FF"/>
                  <w:sz w:val="24"/>
                  <w:szCs w:val="24"/>
                  <w:u w:val="single"/>
                  <w:lang w:eastAsia="fr-BE"/>
                </w:rPr>
                <w:t>43</w:t>
              </w:r>
            </w:hyperlink>
            <w:r w:rsidRPr="007A486D">
              <w:rPr>
                <w:rFonts w:ascii="Times New Roman" w:eastAsia="Times New Roman" w:hAnsi="Times New Roman" w:cs="Times New Roman"/>
                <w:b/>
                <w:bCs/>
                <w:sz w:val="24"/>
                <w:szCs w:val="24"/>
                <w:lang w:eastAsia="fr-BE"/>
              </w:rPr>
              <w:t>. § 1er. Le prix de la cession de droits réels du bénéficiaire à un investisseur, s'il y a lieu, ne pourra être inférieur au coût des études et travaux réalisés par le cédant conformément à l'article 3 § 2, 1°, 3° et 4°, augmenté, le cas échéant, de la valeur vénale des parties de l'immeuble qui ont une autre affectation que le logement, l'espace commercial ou l'espace productif.</w:t>
            </w:r>
            <w:r w:rsidRPr="007A486D">
              <w:rPr>
                <w:rFonts w:ascii="Times New Roman" w:eastAsia="Times New Roman" w:hAnsi="Times New Roman" w:cs="Times New Roman"/>
                <w:b/>
                <w:bCs/>
                <w:sz w:val="24"/>
                <w:szCs w:val="24"/>
                <w:lang w:eastAsia="fr-BE"/>
              </w:rPr>
              <w:br/>
              <w:t>  En cas de cession de droits d'emphytéose, le canon annuel ne pourra, pendant les vingt-cinq premières années de l'emphytéose, être inférieur à un euro. Au terme de la vingt-cinquième année, le canon annuel sera révisé à un montant au moins égal à 4 pourcents de la valeur du terrain calculée sur base des prix du marché ; cette révision interviendra à l'échéance de toute nouvelle période de vingt-cinq ans.</w:t>
            </w:r>
            <w:r w:rsidRPr="007A486D">
              <w:rPr>
                <w:rFonts w:ascii="Times New Roman" w:eastAsia="Times New Roman" w:hAnsi="Times New Roman" w:cs="Times New Roman"/>
                <w:b/>
                <w:bCs/>
                <w:sz w:val="24"/>
                <w:szCs w:val="24"/>
                <w:lang w:eastAsia="fr-BE"/>
              </w:rPr>
              <w:br/>
              <w:t>  § 2. Tout acte de cession de droits réels comporte, les obligations minimales suivantes à charge de l'investisseur :</w:t>
            </w:r>
            <w:r w:rsidRPr="007A486D">
              <w:rPr>
                <w:rFonts w:ascii="Times New Roman" w:eastAsia="Times New Roman" w:hAnsi="Times New Roman" w:cs="Times New Roman"/>
                <w:b/>
                <w:bCs/>
                <w:sz w:val="24"/>
                <w:szCs w:val="24"/>
                <w:lang w:eastAsia="fr-BE"/>
              </w:rPr>
              <w:br/>
              <w:t>  1° la construction ou la réhabilitation doit être achevée dans un délai de trois ans prenant cours à la date de la notification de l'octroi du permis d'urbanisme et au plus tard dans le délai prévu à l'article 10 alinéa 2 de l'ordonnance;</w:t>
            </w:r>
            <w:r w:rsidRPr="007A486D">
              <w:rPr>
                <w:rFonts w:ascii="Times New Roman" w:eastAsia="Times New Roman" w:hAnsi="Times New Roman" w:cs="Times New Roman"/>
                <w:b/>
                <w:bCs/>
                <w:sz w:val="24"/>
                <w:szCs w:val="24"/>
                <w:lang w:eastAsia="fr-BE"/>
              </w:rPr>
              <w:br/>
              <w:t>  2° le respect des conditions d'accès aux logements produits, qu'ils soient mis en location ou cédés, conformément aux conditions fixées aux articles 45 à 48.</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0" w:name="LNK004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"LNKR0040"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2.</w:t>
            </w:r>
            <w:r w:rsidRPr="007A486D">
              <w:rPr>
                <w:rFonts w:ascii="Times New Roman" w:eastAsia="Times New Roman" w:hAnsi="Times New Roman" w:cs="Times New Roman"/>
                <w:b/>
                <w:bCs/>
                <w:sz w:val="24"/>
                <w:szCs w:val="24"/>
                <w:lang w:eastAsia="fr-BE"/>
              </w:rPr>
              <w:fldChar w:fldCharType="end"/>
            </w:r>
            <w:bookmarkEnd w:id="130"/>
            <w:r w:rsidRPr="007A486D">
              <w:rPr>
                <w:rFonts w:ascii="Times New Roman" w:eastAsia="Times New Roman" w:hAnsi="Times New Roman" w:cs="Times New Roman"/>
                <w:b/>
                <w:bCs/>
                <w:sz w:val="24"/>
                <w:szCs w:val="24"/>
                <w:lang w:eastAsia="fr-BE"/>
              </w:rPr>
              <w:t xml:space="preserve"> - Conditions d'accès aux logements conventionnés occupés personnellement par l'investisseur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1" w:name="Art.4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31"/>
            <w:r w:rsidRPr="007A486D">
              <w:rPr>
                <w:rFonts w:ascii="Times New Roman" w:eastAsia="Times New Roman" w:hAnsi="Times New Roman" w:cs="Times New Roman"/>
                <w:b/>
                <w:bCs/>
                <w:sz w:val="24"/>
                <w:szCs w:val="24"/>
                <w:lang w:eastAsia="fr-BE"/>
              </w:rPr>
              <w:t xml:space="preserve"> </w:t>
            </w:r>
            <w:hyperlink r:id="rId74" w:anchor="LNK0041" w:history="1">
              <w:r w:rsidRPr="007A486D">
                <w:rPr>
                  <w:rFonts w:ascii="Times New Roman" w:eastAsia="Times New Roman" w:hAnsi="Times New Roman" w:cs="Times New Roman"/>
                  <w:b/>
                  <w:bCs/>
                  <w:color w:val="0000FF"/>
                  <w:sz w:val="24"/>
                  <w:szCs w:val="24"/>
                  <w:u w:val="single"/>
                  <w:lang w:eastAsia="fr-BE"/>
                </w:rPr>
                <w:t>44</w:t>
              </w:r>
            </w:hyperlink>
            <w:r w:rsidRPr="007A486D">
              <w:rPr>
                <w:rFonts w:ascii="Times New Roman" w:eastAsia="Times New Roman" w:hAnsi="Times New Roman" w:cs="Times New Roman"/>
                <w:b/>
                <w:bCs/>
                <w:sz w:val="24"/>
                <w:szCs w:val="24"/>
                <w:lang w:eastAsia="fr-BE"/>
              </w:rPr>
              <w:t xml:space="preserve">. Lorsque l'investisseur occupera lui-même le bien qu'il projette d'acquérir du bénéficiaire, il fournit la preuve qu'il remplit les conditions imposées pour l'accès aux logements conventionnés visées à l'article 45 au moment où il adresse son offre </w:t>
            </w:r>
            <w:r w:rsidRPr="007A486D">
              <w:rPr>
                <w:rFonts w:ascii="Times New Roman" w:eastAsia="Times New Roman" w:hAnsi="Times New Roman" w:cs="Times New Roman"/>
                <w:b/>
                <w:bCs/>
                <w:sz w:val="24"/>
                <w:szCs w:val="24"/>
                <w:lang w:eastAsia="fr-BE"/>
              </w:rPr>
              <w:lastRenderedPageBreak/>
              <w:t>d'acquisition au collège des bourgmestre et échevins.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2" w:name="LNK004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"LNKR0041"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3.</w:t>
            </w:r>
            <w:r w:rsidRPr="007A486D">
              <w:rPr>
                <w:rFonts w:ascii="Times New Roman" w:eastAsia="Times New Roman" w:hAnsi="Times New Roman" w:cs="Times New Roman"/>
                <w:b/>
                <w:bCs/>
                <w:sz w:val="24"/>
                <w:szCs w:val="24"/>
                <w:lang w:eastAsia="fr-BE"/>
              </w:rPr>
              <w:fldChar w:fldCharType="end"/>
            </w:r>
            <w:bookmarkEnd w:id="132"/>
            <w:r w:rsidRPr="007A486D">
              <w:rPr>
                <w:rFonts w:ascii="Times New Roman" w:eastAsia="Times New Roman" w:hAnsi="Times New Roman" w:cs="Times New Roman"/>
                <w:b/>
                <w:bCs/>
                <w:sz w:val="24"/>
                <w:szCs w:val="24"/>
                <w:lang w:eastAsia="fr-BE"/>
              </w:rPr>
              <w:t xml:space="preserve"> - Conditions de cession et d'accès aux logements conventionnés faisant l'objet d'une cession de droits réels par l'investisseur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3" w:name="Art.4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33"/>
            <w:r w:rsidRPr="007A486D">
              <w:rPr>
                <w:rFonts w:ascii="Times New Roman" w:eastAsia="Times New Roman" w:hAnsi="Times New Roman" w:cs="Times New Roman"/>
                <w:b/>
                <w:bCs/>
                <w:sz w:val="24"/>
                <w:szCs w:val="24"/>
                <w:lang w:eastAsia="fr-BE"/>
              </w:rPr>
              <w:t xml:space="preserve"> </w:t>
            </w:r>
            <w:hyperlink r:id="rId75" w:anchor="Art.46" w:history="1">
              <w:r w:rsidRPr="007A486D">
                <w:rPr>
                  <w:rFonts w:ascii="Times New Roman" w:eastAsia="Times New Roman" w:hAnsi="Times New Roman" w:cs="Times New Roman"/>
                  <w:b/>
                  <w:bCs/>
                  <w:color w:val="0000FF"/>
                  <w:sz w:val="24"/>
                  <w:szCs w:val="24"/>
                  <w:u w:val="single"/>
                  <w:lang w:eastAsia="fr-BE"/>
                </w:rPr>
                <w:t>45</w:t>
              </w:r>
            </w:hyperlink>
            <w:r w:rsidRPr="007A486D">
              <w:rPr>
                <w:rFonts w:ascii="Times New Roman" w:eastAsia="Times New Roman" w:hAnsi="Times New Roman" w:cs="Times New Roman"/>
                <w:b/>
                <w:bCs/>
                <w:sz w:val="24"/>
                <w:szCs w:val="24"/>
                <w:lang w:eastAsia="fr-BE"/>
              </w:rPr>
              <w:t>. § 1er En application de l'article 9 § 2, alinéa 2 de l'ordonnance, les droits réels sur les logements conventionnés ne peuvent, pendant une durée de quinze ans à dater du premier acte d'acquisition du bien subventionné par l'investisseur, être cédés qu'aux personnes qui :</w:t>
            </w:r>
            <w:r w:rsidRPr="007A486D">
              <w:rPr>
                <w:rFonts w:ascii="Times New Roman" w:eastAsia="Times New Roman" w:hAnsi="Times New Roman" w:cs="Times New Roman"/>
                <w:b/>
                <w:bCs/>
                <w:sz w:val="24"/>
                <w:szCs w:val="24"/>
                <w:lang w:eastAsia="fr-BE"/>
              </w:rPr>
              <w:br/>
              <w:t>  1° sont âgées d'au moins 18 ans à la date de l'achat;</w:t>
            </w:r>
            <w:r w:rsidRPr="007A486D">
              <w:rPr>
                <w:rFonts w:ascii="Times New Roman" w:eastAsia="Times New Roman" w:hAnsi="Times New Roman" w:cs="Times New Roman"/>
                <w:b/>
                <w:bCs/>
                <w:sz w:val="24"/>
                <w:szCs w:val="24"/>
                <w:lang w:eastAsia="fr-BE"/>
              </w:rPr>
              <w:br/>
              <w:t>  2° ne sont, à la date de l'achat, pas déjà propriétaire ou usufruitier, individuellement ou avec leurs conjoint ou cohabitants, de biens immobiliers affectés principalement au logement;</w:t>
            </w:r>
            <w:r w:rsidRPr="007A486D">
              <w:rPr>
                <w:rFonts w:ascii="Times New Roman" w:eastAsia="Times New Roman" w:hAnsi="Times New Roman" w:cs="Times New Roman"/>
                <w:b/>
                <w:bCs/>
                <w:sz w:val="24"/>
                <w:szCs w:val="24"/>
                <w:lang w:eastAsia="fr-BE"/>
              </w:rPr>
              <w:br/>
              <w:t>  3° sont soumis, au moment de l'acquisition, à l'impôt des personnes physiques en Belgique;</w:t>
            </w:r>
            <w:r w:rsidRPr="007A486D">
              <w:rPr>
                <w:rFonts w:ascii="Times New Roman" w:eastAsia="Times New Roman" w:hAnsi="Times New Roman" w:cs="Times New Roman"/>
                <w:b/>
                <w:bCs/>
                <w:sz w:val="24"/>
                <w:szCs w:val="24"/>
                <w:lang w:eastAsia="fr-BE"/>
              </w:rPr>
              <w:br/>
              <w:t>  4° n'ont pas bénéficié pour l'année de référence, seuls ou avec leurs conjoint ou cohabitants, d'un revenu imposable globalement supérieur aux montants visés à l'article 8 § 1er, 4° de l'Arrêté du Gouvernement de la Région de Bruxelles-Capitale du 26 septembre 2013 relatif à l'exercice des missions de rénovation urbaine de la Société de Développement pour la Région de Bruxelles-Capitale.</w:t>
            </w:r>
            <w:r w:rsidRPr="007A486D">
              <w:rPr>
                <w:rFonts w:ascii="Times New Roman" w:eastAsia="Times New Roman" w:hAnsi="Times New Roman" w:cs="Times New Roman"/>
                <w:b/>
                <w:bCs/>
                <w:sz w:val="24"/>
                <w:szCs w:val="24"/>
                <w:lang w:eastAsia="fr-BE"/>
              </w:rPr>
              <w:br/>
              <w:t>  Le cessionnaire des droits réels visés à l'alinéa 1er communique à l'investisseur, préalablement à la cession, tous documents justifiants des conditions fixées à l'alinéa 1er, ainsi que le cas échéant une déclaration écrite sur l'honneur qu'il respecte la condition fixée à l'alinéa 1er, 2°. Il s'engage par ailleurs à maintenir l'affectation du bien en logement conventionné, pendant une durée de quinze ans, à dater du premier acte d'acquisition du bien subventionné par l'investisseur.</w:t>
            </w:r>
            <w:r w:rsidRPr="007A486D">
              <w:rPr>
                <w:rFonts w:ascii="Times New Roman" w:eastAsia="Times New Roman" w:hAnsi="Times New Roman" w:cs="Times New Roman"/>
                <w:b/>
                <w:bCs/>
                <w:sz w:val="24"/>
                <w:szCs w:val="24"/>
                <w:lang w:eastAsia="fr-BE"/>
              </w:rPr>
              <w:br/>
              <w:t>  § 2. Pour la détermination du revenu dont il est question au § 1er, 4°, ci-dessus, il ne sera tenu compte que de la moitié du revenu imposable globalement du conjoint ou du cohabitant qui a le revenu imposable globalement le moins élevé. La même règle s'applique s'il y a plusieurs cohabitants.</w:t>
            </w:r>
            <w:r w:rsidRPr="007A486D">
              <w:rPr>
                <w:rFonts w:ascii="Times New Roman" w:eastAsia="Times New Roman" w:hAnsi="Times New Roman" w:cs="Times New Roman"/>
                <w:b/>
                <w:bCs/>
                <w:sz w:val="24"/>
                <w:szCs w:val="24"/>
                <w:lang w:eastAsia="fr-BE"/>
              </w:rPr>
              <w:br/>
              <w:t>  Les montants visés au § 1er, 4°, sont rattachés à l'indice des prix à la consommation publié pour le mois de décembre 2016. Ils sont adaptés chaque année au mois de janvier sur la base de l'indice des prix à la consommation du mois de décembre précédant l'adaptation.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4" w:name="Art.46"/>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34"/>
            <w:r w:rsidRPr="007A486D">
              <w:rPr>
                <w:rFonts w:ascii="Times New Roman" w:eastAsia="Times New Roman" w:hAnsi="Times New Roman" w:cs="Times New Roman"/>
                <w:b/>
                <w:bCs/>
                <w:sz w:val="24"/>
                <w:szCs w:val="24"/>
                <w:lang w:eastAsia="fr-BE"/>
              </w:rPr>
              <w:t xml:space="preserve"> </w:t>
            </w:r>
            <w:hyperlink r:id="rId76" w:anchor="LNK0042" w:history="1">
              <w:r w:rsidRPr="007A486D">
                <w:rPr>
                  <w:rFonts w:ascii="Times New Roman" w:eastAsia="Times New Roman" w:hAnsi="Times New Roman" w:cs="Times New Roman"/>
                  <w:b/>
                  <w:bCs/>
                  <w:color w:val="0000FF"/>
                  <w:sz w:val="24"/>
                  <w:szCs w:val="24"/>
                  <w:u w:val="single"/>
                  <w:lang w:eastAsia="fr-BE"/>
                </w:rPr>
                <w:t>46</w:t>
              </w:r>
            </w:hyperlink>
            <w:r w:rsidRPr="007A486D">
              <w:rPr>
                <w:rFonts w:ascii="Times New Roman" w:eastAsia="Times New Roman" w:hAnsi="Times New Roman" w:cs="Times New Roman"/>
                <w:b/>
                <w:bCs/>
                <w:sz w:val="24"/>
                <w:szCs w:val="24"/>
                <w:lang w:eastAsia="fr-BE"/>
              </w:rPr>
              <w:t>. § 1er Lors des cessions de droits réels sur les logements conventionnés, le prix ne peut excéder 1.850 euros hors taxe, par mètre carré brut. Ce montant est adapté au premier janvier de chaque année en fonction de l'indice ABEX, l'indice de base étant celui de décembre 2015.</w:t>
            </w:r>
            <w:r w:rsidRPr="007A486D">
              <w:rPr>
                <w:rFonts w:ascii="Times New Roman" w:eastAsia="Times New Roman" w:hAnsi="Times New Roman" w:cs="Times New Roman"/>
                <w:b/>
                <w:bCs/>
                <w:sz w:val="24"/>
                <w:szCs w:val="24"/>
                <w:lang w:eastAsia="fr-BE"/>
              </w:rPr>
              <w:br/>
              <w:t>  Par mètre carré brut, on entend la surface totale du logement, incluant les murs et les quotités détenues dans les parties communes de l'immeuble. Les terrasses sont inclues dans la surface totale brute, à concurrence de vingt-cinq pour cent de leur surface. Les caves sont, à l'exception des parkings souterrains, inclues dans la surface totale brute, à concurrence de cinquante pour cent de leur surface.</w:t>
            </w:r>
            <w:r w:rsidRPr="007A486D">
              <w:rPr>
                <w:rFonts w:ascii="Times New Roman" w:eastAsia="Times New Roman" w:hAnsi="Times New Roman" w:cs="Times New Roman"/>
                <w:b/>
                <w:bCs/>
                <w:sz w:val="24"/>
                <w:szCs w:val="24"/>
                <w:lang w:eastAsia="fr-BE"/>
              </w:rPr>
              <w:br/>
              <w:t>  Les emplacements de parcage couverts ou non ne sont pas soumis à la limitation visée à l'alinéa 1er.</w:t>
            </w:r>
            <w:r w:rsidRPr="007A486D">
              <w:rPr>
                <w:rFonts w:ascii="Times New Roman" w:eastAsia="Times New Roman" w:hAnsi="Times New Roman" w:cs="Times New Roman"/>
                <w:b/>
                <w:bCs/>
                <w:sz w:val="24"/>
                <w:szCs w:val="24"/>
                <w:lang w:eastAsia="fr-BE"/>
              </w:rPr>
              <w:br/>
              <w:t xml:space="preserve">  Les quotités détenues par le ménage dans les parties communes de l'immeuble sont déterminées sur base du règlement de copropriété. A défaut d'existence de ce dernier, les quotités des parties communes afférentes à chaque logement sont calculées proportionnellement à la surface brute dudit logement par rapport aux autres surfaces </w:t>
            </w:r>
            <w:r w:rsidRPr="007A486D">
              <w:rPr>
                <w:rFonts w:ascii="Times New Roman" w:eastAsia="Times New Roman" w:hAnsi="Times New Roman" w:cs="Times New Roman"/>
                <w:b/>
                <w:bCs/>
                <w:sz w:val="24"/>
                <w:szCs w:val="24"/>
                <w:lang w:eastAsia="fr-BE"/>
              </w:rPr>
              <w:lastRenderedPageBreak/>
              <w:t>des lots privatifs.</w:t>
            </w:r>
            <w:r w:rsidRPr="007A486D">
              <w:rPr>
                <w:rFonts w:ascii="Times New Roman" w:eastAsia="Times New Roman" w:hAnsi="Times New Roman" w:cs="Times New Roman"/>
                <w:b/>
                <w:bCs/>
                <w:sz w:val="24"/>
                <w:szCs w:val="24"/>
                <w:lang w:eastAsia="fr-BE"/>
              </w:rPr>
              <w:br/>
              <w:t>  § 2. Le bénéficiaire transmet à l'Administration une copie de l'acte de cession à l'investisseur public ou privé.</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5" w:name="LNK004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"LNKR0042"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Sous-section 4.</w:t>
            </w:r>
            <w:r w:rsidRPr="007A486D">
              <w:rPr>
                <w:rFonts w:ascii="Times New Roman" w:eastAsia="Times New Roman" w:hAnsi="Times New Roman" w:cs="Times New Roman"/>
                <w:b/>
                <w:bCs/>
                <w:sz w:val="24"/>
                <w:szCs w:val="24"/>
                <w:lang w:eastAsia="fr-BE"/>
              </w:rPr>
              <w:fldChar w:fldCharType="end"/>
            </w:r>
            <w:bookmarkEnd w:id="135"/>
            <w:r w:rsidRPr="007A486D">
              <w:rPr>
                <w:rFonts w:ascii="Times New Roman" w:eastAsia="Times New Roman" w:hAnsi="Times New Roman" w:cs="Times New Roman"/>
                <w:b/>
                <w:bCs/>
                <w:sz w:val="24"/>
                <w:szCs w:val="24"/>
                <w:lang w:eastAsia="fr-BE"/>
              </w:rPr>
              <w:t xml:space="preserve"> - Conditions d'accès et de gestion des logements conventionnés mis en location par l'investisseur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6" w:name="Art.47"/>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"Art.46"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36"/>
            <w:r w:rsidRPr="007A486D">
              <w:rPr>
                <w:rFonts w:ascii="Times New Roman" w:eastAsia="Times New Roman" w:hAnsi="Times New Roman" w:cs="Times New Roman"/>
                <w:b/>
                <w:bCs/>
                <w:sz w:val="24"/>
                <w:szCs w:val="24"/>
                <w:lang w:eastAsia="fr-BE"/>
              </w:rPr>
              <w:t xml:space="preserve"> </w:t>
            </w:r>
            <w:hyperlink r:id="rId77" w:anchor="Art.48" w:history="1">
              <w:r w:rsidRPr="007A486D">
                <w:rPr>
                  <w:rFonts w:ascii="Times New Roman" w:eastAsia="Times New Roman" w:hAnsi="Times New Roman" w:cs="Times New Roman"/>
                  <w:b/>
                  <w:bCs/>
                  <w:color w:val="0000FF"/>
                  <w:sz w:val="24"/>
                  <w:szCs w:val="24"/>
                  <w:u w:val="single"/>
                  <w:lang w:eastAsia="fr-BE"/>
                </w:rPr>
                <w:t>47</w:t>
              </w:r>
            </w:hyperlink>
            <w:r w:rsidRPr="007A486D">
              <w:rPr>
                <w:rFonts w:ascii="Times New Roman" w:eastAsia="Times New Roman" w:hAnsi="Times New Roman" w:cs="Times New Roman"/>
                <w:b/>
                <w:bCs/>
                <w:sz w:val="24"/>
                <w:szCs w:val="24"/>
                <w:lang w:eastAsia="fr-BE"/>
              </w:rPr>
              <w:t>. Les logements conventionnés ne peuvent être mis en location qu'à des preneurs qui, au moment de la signature du bail, laquelle ne peut intervenir après l'entrée en jouissance, remplissent les conditions de revenus visées à l'article 45, § 1er, 4°.</w:t>
            </w:r>
            <w:r w:rsidRPr="007A486D">
              <w:rPr>
                <w:rFonts w:ascii="Times New Roman" w:eastAsia="Times New Roman" w:hAnsi="Times New Roman" w:cs="Times New Roman"/>
                <w:b/>
                <w:bCs/>
                <w:sz w:val="24"/>
                <w:szCs w:val="24"/>
                <w:lang w:eastAsia="fr-BE"/>
              </w:rPr>
              <w:br/>
              <w:t>  En outre, le loyer annuel initial ne peut excéder 6,5 pour cent du coût de revient du logement conventionné.</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7" w:name="Art.48"/>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"Art.47"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37"/>
            <w:r w:rsidRPr="007A486D">
              <w:rPr>
                <w:rFonts w:ascii="Times New Roman" w:eastAsia="Times New Roman" w:hAnsi="Times New Roman" w:cs="Times New Roman"/>
                <w:b/>
                <w:bCs/>
                <w:sz w:val="24"/>
                <w:szCs w:val="24"/>
                <w:lang w:eastAsia="fr-BE"/>
              </w:rPr>
              <w:t xml:space="preserve"> </w:t>
            </w:r>
            <w:hyperlink r:id="rId78" w:anchor="LNK0043" w:history="1">
              <w:r w:rsidRPr="007A486D">
                <w:rPr>
                  <w:rFonts w:ascii="Times New Roman" w:eastAsia="Times New Roman" w:hAnsi="Times New Roman" w:cs="Times New Roman"/>
                  <w:b/>
                  <w:bCs/>
                  <w:color w:val="0000FF"/>
                  <w:sz w:val="24"/>
                  <w:szCs w:val="24"/>
                  <w:u w:val="single"/>
                  <w:lang w:eastAsia="fr-BE"/>
                </w:rPr>
                <w:t>48</w:t>
              </w:r>
            </w:hyperlink>
            <w:r w:rsidRPr="007A486D">
              <w:rPr>
                <w:rFonts w:ascii="Times New Roman" w:eastAsia="Times New Roman" w:hAnsi="Times New Roman" w:cs="Times New Roman"/>
                <w:b/>
                <w:bCs/>
                <w:sz w:val="24"/>
                <w:szCs w:val="24"/>
                <w:lang w:eastAsia="fr-BE"/>
              </w:rPr>
              <w:t>. L'investisseur conserve une copie des baux et des preuves du respect des conditions visées à l'article 47 pendant toute la durée de validité des baux et jusqu'à trois ans à dater de leur terme.</w:t>
            </w:r>
            <w:r w:rsidRPr="007A486D">
              <w:rPr>
                <w:rFonts w:ascii="Times New Roman" w:eastAsia="Times New Roman" w:hAnsi="Times New Roman" w:cs="Times New Roman"/>
                <w:b/>
                <w:bCs/>
                <w:sz w:val="24"/>
                <w:szCs w:val="24"/>
                <w:lang w:eastAsia="fr-BE"/>
              </w:rPr>
              <w:br/>
              <w:t>  Sans préjudice des modalités de contrôle prévues notamment aux articles 13 et 14 de l'ordonnance, le bénéficiaire peut, à tout moment, demander à l'investisseur la transmission des copies des baux et des preuves visées à l'alinéa 1er.</w:t>
            </w:r>
            <w:r w:rsidRPr="007A486D">
              <w:rPr>
                <w:rFonts w:ascii="Times New Roman" w:eastAsia="Times New Roman" w:hAnsi="Times New Roman" w:cs="Times New Roman"/>
                <w:b/>
                <w:bCs/>
                <w:sz w:val="24"/>
                <w:szCs w:val="24"/>
                <w:lang w:eastAsia="fr-BE"/>
              </w:rPr>
              <w:br/>
              <w:t>  L'investisseur transmet les baux et preuves visés à l'alinéa 1er dans les 15 jours de la réception de la demande du bénéficiaire.</w:t>
            </w:r>
            <w:r w:rsidRPr="007A486D">
              <w:rPr>
                <w:rFonts w:ascii="Times New Roman" w:eastAsia="Times New Roman" w:hAnsi="Times New Roman" w:cs="Times New Roman"/>
                <w:b/>
                <w:bCs/>
                <w:sz w:val="24"/>
                <w:szCs w:val="24"/>
                <w:lang w:eastAsia="fr-BE"/>
              </w:rPr>
              <w:br/>
              <w:t>  Le bénéficiaire informe les agents visés à l'article 14 de l'ordonnance des irrégularités qui ressortent des baux et des preuves visés à l'alinéa 1er qui lui sont transmis, ainsi que de l'absence ou du caractère incomplet de la réponse à une demande de transmission.</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8" w:name="LNK004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"LNKR0043"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Section 4.</w:t>
            </w:r>
            <w:r w:rsidRPr="007A486D">
              <w:rPr>
                <w:rFonts w:ascii="Times New Roman" w:eastAsia="Times New Roman" w:hAnsi="Times New Roman" w:cs="Times New Roman"/>
                <w:b/>
                <w:bCs/>
                <w:sz w:val="24"/>
                <w:szCs w:val="24"/>
                <w:lang w:eastAsia="fr-BE"/>
              </w:rPr>
              <w:fldChar w:fldCharType="end"/>
            </w:r>
            <w:bookmarkEnd w:id="138"/>
            <w:r w:rsidRPr="007A486D">
              <w:rPr>
                <w:rFonts w:ascii="Times New Roman" w:eastAsia="Times New Roman" w:hAnsi="Times New Roman" w:cs="Times New Roman"/>
                <w:b/>
                <w:bCs/>
                <w:sz w:val="24"/>
                <w:szCs w:val="24"/>
                <w:lang w:eastAsia="fr-BE"/>
              </w:rPr>
              <w:t xml:space="preserve"> - Mesures de gestion pour les infrastructures de proximité, les équipements collectifs, les espaces commerciaux et productifs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39" w:name="Art.49"/>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"Art.48"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39"/>
            <w:r w:rsidRPr="007A486D">
              <w:rPr>
                <w:rFonts w:ascii="Times New Roman" w:eastAsia="Times New Roman" w:hAnsi="Times New Roman" w:cs="Times New Roman"/>
                <w:b/>
                <w:bCs/>
                <w:sz w:val="24"/>
                <w:szCs w:val="24"/>
                <w:lang w:eastAsia="fr-BE"/>
              </w:rPr>
              <w:t xml:space="preserve"> </w:t>
            </w:r>
            <w:hyperlink r:id="rId79" w:anchor="LNK0044" w:history="1">
              <w:r w:rsidRPr="007A486D">
                <w:rPr>
                  <w:rFonts w:ascii="Times New Roman" w:eastAsia="Times New Roman" w:hAnsi="Times New Roman" w:cs="Times New Roman"/>
                  <w:b/>
                  <w:bCs/>
                  <w:color w:val="0000FF"/>
                  <w:sz w:val="24"/>
                  <w:szCs w:val="24"/>
                  <w:u w:val="single"/>
                  <w:lang w:eastAsia="fr-BE"/>
                </w:rPr>
                <w:t>49</w:t>
              </w:r>
            </w:hyperlink>
            <w:r w:rsidRPr="007A486D">
              <w:rPr>
                <w:rFonts w:ascii="Times New Roman" w:eastAsia="Times New Roman" w:hAnsi="Times New Roman" w:cs="Times New Roman"/>
                <w:b/>
                <w:bCs/>
                <w:sz w:val="24"/>
                <w:szCs w:val="24"/>
                <w:lang w:eastAsia="fr-BE"/>
              </w:rPr>
              <w:t>. Le bénéficiaire ou l'investisseur soumet au Ministre ou à son délégué un projet de convention qui prévoit les conditions de gestion des espaces commerciaux et productifs, des infrastructures de proximité et des équipements collectifs, conformément à l'article 11 § 2 de l'ordonnance, adaptées aux spécificités de ces espaces, infrastructures ou équipements.</w:t>
            </w:r>
            <w:r w:rsidRPr="007A486D">
              <w:rPr>
                <w:rFonts w:ascii="Times New Roman" w:eastAsia="Times New Roman" w:hAnsi="Times New Roman" w:cs="Times New Roman"/>
                <w:b/>
                <w:bCs/>
                <w:sz w:val="24"/>
                <w:szCs w:val="24"/>
                <w:lang w:eastAsia="fr-BE"/>
              </w:rPr>
              <w:br/>
              <w:t>  Les conventions relatives aux espaces commerciaux et productifs définissent à tout le moins les obligations en termes d'accessibilité et les conditions financières de l'occupation.</w:t>
            </w:r>
            <w:r w:rsidRPr="007A486D">
              <w:rPr>
                <w:rFonts w:ascii="Times New Roman" w:eastAsia="Times New Roman" w:hAnsi="Times New Roman" w:cs="Times New Roman"/>
                <w:b/>
                <w:bCs/>
                <w:sz w:val="24"/>
                <w:szCs w:val="24"/>
                <w:lang w:eastAsia="fr-BE"/>
              </w:rPr>
              <w:br/>
              <w:t>  Les conventions relatives aux infrastructures de proximité et équipements collectifs définissent à tout le moins les règles d'accessibilité.</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40" w:name="LNK0044"/>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"LNKR0044"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6.</w:t>
            </w:r>
            <w:r w:rsidRPr="007A486D">
              <w:rPr>
                <w:rFonts w:ascii="Times New Roman" w:eastAsia="Times New Roman" w:hAnsi="Times New Roman" w:cs="Times New Roman"/>
                <w:b/>
                <w:bCs/>
                <w:sz w:val="24"/>
                <w:szCs w:val="24"/>
                <w:lang w:eastAsia="fr-BE"/>
              </w:rPr>
              <w:fldChar w:fldCharType="end"/>
            </w:r>
            <w:bookmarkEnd w:id="140"/>
            <w:r w:rsidRPr="007A486D">
              <w:rPr>
                <w:rFonts w:ascii="Times New Roman" w:eastAsia="Times New Roman" w:hAnsi="Times New Roman" w:cs="Times New Roman"/>
                <w:b/>
                <w:bCs/>
                <w:sz w:val="24"/>
                <w:szCs w:val="24"/>
                <w:lang w:eastAsia="fr-BE"/>
              </w:rPr>
              <w:t xml:space="preserve"> - Rapports périodiques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41" w:name="Art.50"/>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"Art.49"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41"/>
            <w:r w:rsidRPr="007A486D">
              <w:rPr>
                <w:rFonts w:ascii="Times New Roman" w:eastAsia="Times New Roman" w:hAnsi="Times New Roman" w:cs="Times New Roman"/>
                <w:b/>
                <w:bCs/>
                <w:sz w:val="24"/>
                <w:szCs w:val="24"/>
                <w:lang w:eastAsia="fr-BE"/>
              </w:rPr>
              <w:t xml:space="preserve"> </w:t>
            </w:r>
            <w:hyperlink r:id="rId80" w:anchor="LNK0045" w:history="1">
              <w:r w:rsidRPr="007A486D">
                <w:rPr>
                  <w:rFonts w:ascii="Times New Roman" w:eastAsia="Times New Roman" w:hAnsi="Times New Roman" w:cs="Times New Roman"/>
                  <w:b/>
                  <w:bCs/>
                  <w:color w:val="0000FF"/>
                  <w:sz w:val="24"/>
                  <w:szCs w:val="24"/>
                  <w:u w:val="single"/>
                  <w:lang w:eastAsia="fr-BE"/>
                </w:rPr>
                <w:t>50</w:t>
              </w:r>
            </w:hyperlink>
            <w:r w:rsidRPr="007A486D">
              <w:rPr>
                <w:rFonts w:ascii="Times New Roman" w:eastAsia="Times New Roman" w:hAnsi="Times New Roman" w:cs="Times New Roman"/>
                <w:b/>
                <w:bCs/>
                <w:sz w:val="24"/>
                <w:szCs w:val="24"/>
                <w:lang w:eastAsia="fr-BE"/>
              </w:rPr>
              <w:t>. En application de l'article 17 de l'ordonnance, le bénéficiaire d'un contrat de quartier durable transmet à l'administration :</w:t>
            </w:r>
            <w:r w:rsidRPr="007A486D">
              <w:rPr>
                <w:rFonts w:ascii="Times New Roman" w:eastAsia="Times New Roman" w:hAnsi="Times New Roman" w:cs="Times New Roman"/>
                <w:b/>
                <w:bCs/>
                <w:sz w:val="24"/>
                <w:szCs w:val="24"/>
                <w:lang w:eastAsia="fr-BE"/>
              </w:rPr>
              <w:br/>
              <w:t>  1° dans les six mois de la fin du délai d'exécution, éventuellement prolongé, du contrat de quartier durable, un rapport intermédiaire présentant de manière circonstanciée, l'évolution de chacune des opérations et des actions ainsi que la part des objectifs et résultats atteints pour chacune de celles-ci.</w:t>
            </w:r>
            <w:r w:rsidRPr="007A486D">
              <w:rPr>
                <w:rFonts w:ascii="Times New Roman" w:eastAsia="Times New Roman" w:hAnsi="Times New Roman" w:cs="Times New Roman"/>
                <w:b/>
                <w:bCs/>
                <w:sz w:val="24"/>
                <w:szCs w:val="24"/>
                <w:lang w:eastAsia="fr-BE"/>
              </w:rPr>
              <w:br/>
              <w:t xml:space="preserve">  2° dans les six mois de la fin du délai de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xml:space="preserve"> du contrat de quartier </w:t>
            </w:r>
            <w:r w:rsidRPr="007A486D">
              <w:rPr>
                <w:rFonts w:ascii="Times New Roman" w:eastAsia="Times New Roman" w:hAnsi="Times New Roman" w:cs="Times New Roman"/>
                <w:b/>
                <w:bCs/>
                <w:sz w:val="24"/>
                <w:szCs w:val="24"/>
                <w:lang w:eastAsia="fr-BE"/>
              </w:rPr>
              <w:lastRenderedPageBreak/>
              <w:t xml:space="preserve">durable, un rapport final présentant de manière circonstanciée, pour chaque opération et action du contrat de quartier durable, leurs exécution et mise en </w:t>
            </w:r>
            <w:proofErr w:type="spellStart"/>
            <w:r w:rsidRPr="007A486D">
              <w:rPr>
                <w:rFonts w:ascii="Times New Roman" w:eastAsia="Times New Roman" w:hAnsi="Times New Roman" w:cs="Times New Roman"/>
                <w:b/>
                <w:bCs/>
                <w:sz w:val="24"/>
                <w:szCs w:val="24"/>
                <w:lang w:eastAsia="fr-BE"/>
              </w:rPr>
              <w:t>oeuvre</w:t>
            </w:r>
            <w:proofErr w:type="spellEnd"/>
            <w:r w:rsidRPr="007A486D">
              <w:rPr>
                <w:rFonts w:ascii="Times New Roman" w:eastAsia="Times New Roman" w:hAnsi="Times New Roman" w:cs="Times New Roman"/>
                <w:b/>
                <w:bCs/>
                <w:sz w:val="24"/>
                <w:szCs w:val="24"/>
                <w:lang w:eastAsia="fr-BE"/>
              </w:rPr>
              <w:t>, la part des objectifs et résultats atteints pour chacune d'entre elles et leurs perspectives de pérennisation.</w:t>
            </w:r>
            <w:r w:rsidRPr="007A486D">
              <w:rPr>
                <w:rFonts w:ascii="Times New Roman" w:eastAsia="Times New Roman" w:hAnsi="Times New Roman" w:cs="Times New Roman"/>
                <w:b/>
                <w:bCs/>
                <w:sz w:val="24"/>
                <w:szCs w:val="24"/>
                <w:lang w:eastAsia="fr-BE"/>
              </w:rPr>
              <w:br/>
              <w:t>  Dans les six mois de la réception de chacun des rapports visés à l'alinéa précédent, l'administration transmet au Gouvernement un rapport synthétisant les rapports qui lui ont été transmis par les bénéficiaires de chaque contrat de quartier durable.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42" w:name="LNK0045"/>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"LNKR0045"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CHAPITRE 7.</w:t>
            </w:r>
            <w:r w:rsidRPr="007A486D">
              <w:rPr>
                <w:rFonts w:ascii="Times New Roman" w:eastAsia="Times New Roman" w:hAnsi="Times New Roman" w:cs="Times New Roman"/>
                <w:b/>
                <w:bCs/>
                <w:sz w:val="24"/>
                <w:szCs w:val="24"/>
                <w:lang w:eastAsia="fr-BE"/>
              </w:rPr>
              <w:fldChar w:fldCharType="end"/>
            </w:r>
            <w:bookmarkEnd w:id="142"/>
            <w:r w:rsidRPr="007A486D">
              <w:rPr>
                <w:rFonts w:ascii="Times New Roman" w:eastAsia="Times New Roman" w:hAnsi="Times New Roman" w:cs="Times New Roman"/>
                <w:b/>
                <w:bCs/>
                <w:sz w:val="24"/>
                <w:szCs w:val="24"/>
                <w:lang w:eastAsia="fr-BE"/>
              </w:rPr>
              <w:t xml:space="preserve"> - Dispositions transitoires et finales</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43" w:name="Art.51"/>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"Art.50"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43"/>
            <w:r w:rsidRPr="007A486D">
              <w:rPr>
                <w:rFonts w:ascii="Times New Roman" w:eastAsia="Times New Roman" w:hAnsi="Times New Roman" w:cs="Times New Roman"/>
                <w:b/>
                <w:bCs/>
                <w:sz w:val="24"/>
                <w:szCs w:val="24"/>
                <w:lang w:eastAsia="fr-BE"/>
              </w:rPr>
              <w:t xml:space="preserve"> </w:t>
            </w:r>
            <w:hyperlink r:id="rId81" w:anchor="Art.52" w:history="1">
              <w:r w:rsidRPr="007A486D">
                <w:rPr>
                  <w:rFonts w:ascii="Times New Roman" w:eastAsia="Times New Roman" w:hAnsi="Times New Roman" w:cs="Times New Roman"/>
                  <w:b/>
                  <w:bCs/>
                  <w:color w:val="0000FF"/>
                  <w:sz w:val="24"/>
                  <w:szCs w:val="24"/>
                  <w:u w:val="single"/>
                  <w:lang w:eastAsia="fr-BE"/>
                </w:rPr>
                <w:t>51</w:t>
              </w:r>
            </w:hyperlink>
            <w:r w:rsidRPr="007A486D">
              <w:rPr>
                <w:rFonts w:ascii="Times New Roman" w:eastAsia="Times New Roman" w:hAnsi="Times New Roman" w:cs="Times New Roman"/>
                <w:b/>
                <w:bCs/>
                <w:sz w:val="24"/>
                <w:szCs w:val="24"/>
                <w:lang w:eastAsia="fr-BE"/>
              </w:rPr>
              <w:t>. L'arrêté du Gouvernement de la Région de Bruxelles-Capitale du 27 mai 2010 portant exécution de l'ordonnance du 28 janvier 2010 organique de la revitalisation urbaine est abrogé.</w:t>
            </w:r>
            <w:r w:rsidRPr="007A486D">
              <w:rPr>
                <w:rFonts w:ascii="Times New Roman" w:eastAsia="Times New Roman" w:hAnsi="Times New Roman" w:cs="Times New Roman"/>
                <w:b/>
                <w:bCs/>
                <w:sz w:val="24"/>
                <w:szCs w:val="24"/>
                <w:lang w:eastAsia="fr-BE"/>
              </w:rPr>
              <w:br/>
              <w:t>  Conformément à l'article 71 de l'Ordonnance, les Contrats de Quartier Durables approuvés en application de l'ordonnance organique du 28 janvier 2010 de la revitalisation urbaine sont soumis aux articles 2 à 11, 25, 26, 34, 40 § 2 et 41 à 49 du présent arrêté, dans les conditions fixées par l'article 71 al. 2 de l'ordonnance</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44" w:name="Art.52"/>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"Art.51"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44"/>
            <w:r w:rsidRPr="007A486D">
              <w:rPr>
                <w:rFonts w:ascii="Times New Roman" w:eastAsia="Times New Roman" w:hAnsi="Times New Roman" w:cs="Times New Roman"/>
                <w:b/>
                <w:bCs/>
                <w:sz w:val="24"/>
                <w:szCs w:val="24"/>
                <w:lang w:eastAsia="fr-BE"/>
              </w:rPr>
              <w:t xml:space="preserve"> </w:t>
            </w:r>
            <w:hyperlink r:id="rId82" w:anchor="Art.53" w:history="1">
              <w:r w:rsidRPr="007A486D">
                <w:rPr>
                  <w:rFonts w:ascii="Times New Roman" w:eastAsia="Times New Roman" w:hAnsi="Times New Roman" w:cs="Times New Roman"/>
                  <w:b/>
                  <w:bCs/>
                  <w:color w:val="0000FF"/>
                  <w:sz w:val="24"/>
                  <w:szCs w:val="24"/>
                  <w:u w:val="single"/>
                  <w:lang w:eastAsia="fr-BE"/>
                </w:rPr>
                <w:t>52</w:t>
              </w:r>
            </w:hyperlink>
            <w:r w:rsidRPr="007A486D">
              <w:rPr>
                <w:rFonts w:ascii="Times New Roman" w:eastAsia="Times New Roman" w:hAnsi="Times New Roman" w:cs="Times New Roman"/>
                <w:b/>
                <w:bCs/>
                <w:sz w:val="24"/>
                <w:szCs w:val="24"/>
                <w:lang w:eastAsia="fr-BE"/>
              </w:rPr>
              <w:t>. Le chapitre 2, sections 1 et 2, ainsi que les articles 69 à 70, 71 alinéas 1er, 2, 3° et 3, 73 et 74 du chapitre 3 de l'ordonnance du 6 octobre 2016 et le présent arrêté entrent en vigueur le 16 décembre 2016.</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br/>
              <w:t>  </w:t>
            </w:r>
            <w:bookmarkStart w:id="145" w:name="Art.53"/>
            <w:r w:rsidRPr="007A486D">
              <w:rPr>
                <w:rFonts w:ascii="Times New Roman" w:eastAsia="Times New Roman" w:hAnsi="Times New Roman" w:cs="Times New Roman"/>
                <w:b/>
                <w:bCs/>
                <w:sz w:val="24"/>
                <w:szCs w:val="24"/>
                <w:lang w:eastAsia="fr-BE"/>
              </w:rPr>
              <w:fldChar w:fldCharType="begin"/>
            </w:r>
            <w:r w:rsidRPr="007A486D">
              <w:rPr>
                <w:rFonts w:ascii="Times New Roman" w:eastAsia="Times New Roman" w:hAnsi="Times New Roman" w:cs="Times New Roman"/>
                <w:b/>
                <w:bCs/>
                <w:sz w:val="24"/>
                <w:szCs w:val="24"/>
                <w:lang w:eastAsia="fr-BE"/>
              </w:rPr>
              <w:instrText xml:space="preserve"> HYPERLINK "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\l "Art.52" </w:instrText>
            </w:r>
            <w:r w:rsidRPr="007A486D">
              <w:rPr>
                <w:rFonts w:ascii="Times New Roman" w:eastAsia="Times New Roman" w:hAnsi="Times New Roman" w:cs="Times New Roman"/>
                <w:b/>
                <w:bCs/>
                <w:sz w:val="24"/>
                <w:szCs w:val="24"/>
                <w:lang w:eastAsia="fr-BE"/>
              </w:rPr>
              <w:fldChar w:fldCharType="separate"/>
            </w:r>
            <w:r w:rsidRPr="007A486D">
              <w:rPr>
                <w:rFonts w:ascii="Times New Roman" w:eastAsia="Times New Roman" w:hAnsi="Times New Roman" w:cs="Times New Roman"/>
                <w:b/>
                <w:bCs/>
                <w:color w:val="0000FF"/>
                <w:sz w:val="24"/>
                <w:szCs w:val="24"/>
                <w:u w:val="single"/>
                <w:lang w:eastAsia="fr-BE"/>
              </w:rPr>
              <w:t>Art.</w:t>
            </w:r>
            <w:r w:rsidRPr="007A486D">
              <w:rPr>
                <w:rFonts w:ascii="Times New Roman" w:eastAsia="Times New Roman" w:hAnsi="Times New Roman" w:cs="Times New Roman"/>
                <w:b/>
                <w:bCs/>
                <w:sz w:val="24"/>
                <w:szCs w:val="24"/>
                <w:lang w:eastAsia="fr-BE"/>
              </w:rPr>
              <w:fldChar w:fldCharType="end"/>
            </w:r>
            <w:bookmarkEnd w:id="145"/>
            <w:r w:rsidRPr="007A486D">
              <w:rPr>
                <w:rFonts w:ascii="Times New Roman" w:eastAsia="Times New Roman" w:hAnsi="Times New Roman" w:cs="Times New Roman"/>
                <w:b/>
                <w:bCs/>
                <w:sz w:val="24"/>
                <w:szCs w:val="24"/>
                <w:lang w:eastAsia="fr-BE"/>
              </w:rPr>
              <w:t xml:space="preserve"> 53. Le Ministre est chargé de l'exécution du présent arrêté.</w:t>
            </w:r>
          </w:p>
        </w:tc>
      </w:tr>
    </w:tbl>
    <w:p w14:paraId="0065B253"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146" w:name="signature"/>
      <w:bookmarkEnd w:id="14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18"/>
        <w:gridCol w:w="687"/>
        <w:gridCol w:w="1573"/>
        <w:gridCol w:w="732"/>
      </w:tblGrid>
      <w:tr w:rsidR="007A486D" w:rsidRPr="007A486D" w14:paraId="3B182D0B" w14:textId="77777777" w:rsidTr="007A486D">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5876DB6A"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2CC535D"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3" w:anchor="texte" w:history="1">
              <w:r w:rsidRPr="007A486D">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3A7078D"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4" w:anchor="tablematiere" w:history="1">
              <w:r w:rsidRPr="007A486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9D99439"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5" w:anchor="top" w:history="1">
              <w:r w:rsidRPr="007A486D">
                <w:rPr>
                  <w:rFonts w:ascii="Times New Roman" w:eastAsia="Times New Roman" w:hAnsi="Times New Roman" w:cs="Times New Roman"/>
                  <w:b/>
                  <w:bCs/>
                  <w:color w:val="0000FF"/>
                  <w:sz w:val="24"/>
                  <w:szCs w:val="24"/>
                  <w:u w:val="single"/>
                  <w:lang w:eastAsia="fr-BE"/>
                </w:rPr>
                <w:t xml:space="preserve">Début </w:t>
              </w:r>
            </w:hyperlink>
          </w:p>
        </w:tc>
      </w:tr>
      <w:tr w:rsidR="007A486D" w:rsidRPr="007A486D" w14:paraId="66B0903C" w14:textId="77777777" w:rsidTr="007A486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2984CCC6" w14:textId="77777777" w:rsidR="007A486D" w:rsidRPr="007A486D" w:rsidRDefault="007A486D" w:rsidP="007A486D">
            <w:pPr>
              <w:spacing w:after="0" w:line="240" w:lineRule="auto"/>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sz w:val="24"/>
                <w:szCs w:val="24"/>
                <w:lang w:eastAsia="fr-BE"/>
              </w:rPr>
              <w:t>   Bruxelles, le 24 novembre 2016.</w:t>
            </w:r>
            <w:r w:rsidRPr="007A486D">
              <w:rPr>
                <w:rFonts w:ascii="Times New Roman" w:eastAsia="Times New Roman" w:hAnsi="Times New Roman" w:cs="Times New Roman"/>
                <w:b/>
                <w:bCs/>
                <w:sz w:val="24"/>
                <w:szCs w:val="24"/>
                <w:lang w:eastAsia="fr-BE"/>
              </w:rPr>
              <w:br/>
              <w:t>Pour le Gouvernement de la Région de Bruxelles-Capitale :</w:t>
            </w:r>
            <w:r w:rsidRPr="007A486D">
              <w:rPr>
                <w:rFonts w:ascii="Times New Roman" w:eastAsia="Times New Roman" w:hAnsi="Times New Roman" w:cs="Times New Roman"/>
                <w:b/>
                <w:bCs/>
                <w:sz w:val="24"/>
                <w:szCs w:val="24"/>
                <w:lang w:eastAsia="fr-BE"/>
              </w:rPr>
              <w:br/>
              <w:t>Le Ministre-Président de la Région de Bruxelles-Capitale, chargé des Pouvoirs locaux, du Développement territorial, de la Politique de la Ville, des Monuments et Sites, des Affaires étudiantes, du Tourisme, de la Fonction publique, de la Recherche scientifique et de la Propreté publique,</w:t>
            </w:r>
            <w:r w:rsidRPr="007A486D">
              <w:rPr>
                <w:rFonts w:ascii="Times New Roman" w:eastAsia="Times New Roman" w:hAnsi="Times New Roman" w:cs="Times New Roman"/>
                <w:b/>
                <w:bCs/>
                <w:sz w:val="24"/>
                <w:szCs w:val="24"/>
                <w:lang w:eastAsia="fr-BE"/>
              </w:rPr>
              <w:br/>
              <w:t>R. VERVOORT</w:t>
            </w:r>
          </w:p>
        </w:tc>
      </w:tr>
    </w:tbl>
    <w:p w14:paraId="1E9A3281"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147" w:name="preambule"/>
      <w:bookmarkEnd w:id="14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7A486D" w:rsidRPr="007A486D" w14:paraId="3CE44057" w14:textId="77777777" w:rsidTr="007A486D">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1C903723"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39FFD00"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6" w:anchor="texte" w:history="1">
              <w:r w:rsidRPr="007A486D">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BB9C730"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7" w:anchor="tablematiere" w:history="1">
              <w:r w:rsidRPr="007A486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11B3C46"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8" w:anchor="top" w:history="1">
              <w:r w:rsidRPr="007A486D">
                <w:rPr>
                  <w:rFonts w:ascii="Times New Roman" w:eastAsia="Times New Roman" w:hAnsi="Times New Roman" w:cs="Times New Roman"/>
                  <w:b/>
                  <w:bCs/>
                  <w:color w:val="0000FF"/>
                  <w:sz w:val="24"/>
                  <w:szCs w:val="24"/>
                  <w:u w:val="single"/>
                  <w:lang w:eastAsia="fr-BE"/>
                </w:rPr>
                <w:t xml:space="preserve">Début </w:t>
              </w:r>
            </w:hyperlink>
          </w:p>
        </w:tc>
      </w:tr>
      <w:tr w:rsidR="007A486D" w:rsidRPr="007A486D" w14:paraId="5F348C7F" w14:textId="77777777" w:rsidTr="007A486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1B852DA3" w14:textId="77777777" w:rsidR="007A486D" w:rsidRPr="007A486D" w:rsidRDefault="007A486D" w:rsidP="007A486D">
            <w:pPr>
              <w:spacing w:after="0" w:line="240" w:lineRule="auto"/>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sz w:val="24"/>
                <w:szCs w:val="24"/>
                <w:lang w:eastAsia="fr-BE"/>
              </w:rPr>
              <w:t>   Vu l'ordonnance du 6 octobre 2016 organique de la revitalisation urbaine, l'article 9, §§ 1er et 2, l'article 10, alinéa 2, l'article 11, § 2, l'article 13, § 1er, l'article 14, § 7, l'article 15, alinéa 3, l'article 17, l'article 19, 3°, l'article 20 alinéa 1er, l'article 21, alinéas 3 et 5, l'article 23, § 1er alinéa 2, 8° et § 2, alinéa 6, l'article 24, § 8, alinéas 2 et 3, l'article 26, §§ 1er à 3, l'article 27, § 4, alinéas 2 et 3, et § 5, l'article 28, § 3, alinéa 1er, l'article 30, alinéa 3, l'article 31, l'article 32 § 3, les articles 33 et 34 et l'article 75;{BR}</w:t>
            </w:r>
            <w:r w:rsidRPr="007A486D">
              <w:rPr>
                <w:rFonts w:ascii="Times New Roman" w:eastAsia="Times New Roman" w:hAnsi="Times New Roman" w:cs="Times New Roman"/>
                <w:b/>
                <w:bCs/>
                <w:sz w:val="24"/>
                <w:szCs w:val="24"/>
                <w:lang w:eastAsia="fr-BE"/>
              </w:rPr>
              <w:br/>
              <w:t>   Vu l'arrêté du Gouvernement de la Région de Bruxelles-Capitale du 27 mai 2010 portant exécution de l'ordonnance du 28 janvier 2010 organique de la revitalisation urbaine;{BR}</w:t>
            </w:r>
            <w:r w:rsidRPr="007A486D">
              <w:rPr>
                <w:rFonts w:ascii="Times New Roman" w:eastAsia="Times New Roman" w:hAnsi="Times New Roman" w:cs="Times New Roman"/>
                <w:b/>
                <w:bCs/>
                <w:sz w:val="24"/>
                <w:szCs w:val="24"/>
                <w:lang w:eastAsia="fr-BE"/>
              </w:rPr>
              <w:br/>
              <w:t>   Vu l'avis de l'Inspecteur des Finance, donné le 25 mars 2016;{BR}</w:t>
            </w:r>
            <w:r w:rsidRPr="007A486D">
              <w:rPr>
                <w:rFonts w:ascii="Times New Roman" w:eastAsia="Times New Roman" w:hAnsi="Times New Roman" w:cs="Times New Roman"/>
                <w:b/>
                <w:bCs/>
                <w:sz w:val="24"/>
                <w:szCs w:val="24"/>
                <w:lang w:eastAsia="fr-BE"/>
              </w:rPr>
              <w:br/>
              <w:t>   Vu l'accord du Ministre du Budget, donné le 19 avril 2016;{BR}</w:t>
            </w:r>
            <w:r w:rsidRPr="007A486D">
              <w:rPr>
                <w:rFonts w:ascii="Times New Roman" w:eastAsia="Times New Roman" w:hAnsi="Times New Roman" w:cs="Times New Roman"/>
                <w:b/>
                <w:bCs/>
                <w:sz w:val="24"/>
                <w:szCs w:val="24"/>
                <w:lang w:eastAsia="fr-BE"/>
              </w:rPr>
              <w:br/>
            </w:r>
            <w:r w:rsidRPr="007A486D">
              <w:rPr>
                <w:rFonts w:ascii="Times New Roman" w:eastAsia="Times New Roman" w:hAnsi="Times New Roman" w:cs="Times New Roman"/>
                <w:b/>
                <w:bCs/>
                <w:sz w:val="24"/>
                <w:szCs w:val="24"/>
                <w:lang w:eastAsia="fr-BE"/>
              </w:rPr>
              <w:lastRenderedPageBreak/>
              <w:t>   Vu le rapport d'évaluation de l'impact du projet d'arrêté sur la situation respective des femmes et des hommes annexés à la décision du Gouvernement du 14 avril 2016;{BR}</w:t>
            </w:r>
            <w:r w:rsidRPr="007A486D">
              <w:rPr>
                <w:rFonts w:ascii="Times New Roman" w:eastAsia="Times New Roman" w:hAnsi="Times New Roman" w:cs="Times New Roman"/>
                <w:b/>
                <w:bCs/>
                <w:sz w:val="24"/>
                <w:szCs w:val="24"/>
                <w:lang w:eastAsia="fr-BE"/>
              </w:rPr>
              <w:br/>
              <w:t>   Vu l'avis 60.149/4 du Conseil d'Etat, donné le 26 octobre 2016, en application de l'article 84, § 1er, alinéa 1er, 2°, des lois sur le Conseil d'Etat, coordonnées le 12 janvier 1973;{BR}</w:t>
            </w:r>
            <w:r w:rsidRPr="007A486D">
              <w:rPr>
                <w:rFonts w:ascii="Times New Roman" w:eastAsia="Times New Roman" w:hAnsi="Times New Roman" w:cs="Times New Roman"/>
                <w:b/>
                <w:bCs/>
                <w:sz w:val="24"/>
                <w:szCs w:val="24"/>
                <w:lang w:eastAsia="fr-BE"/>
              </w:rPr>
              <w:br/>
              <w:t>   Sur la proposition du Ministre-Président, chargé du développement territorial,{BR}</w:t>
            </w:r>
            <w:r w:rsidRPr="007A486D">
              <w:rPr>
                <w:rFonts w:ascii="Times New Roman" w:eastAsia="Times New Roman" w:hAnsi="Times New Roman" w:cs="Times New Roman"/>
                <w:b/>
                <w:bCs/>
                <w:sz w:val="24"/>
                <w:szCs w:val="24"/>
                <w:lang w:eastAsia="fr-BE"/>
              </w:rPr>
              <w:br/>
              <w:t>   Après délibération{BR}</w:t>
            </w:r>
          </w:p>
        </w:tc>
      </w:tr>
    </w:tbl>
    <w:p w14:paraId="7DFECC82"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148" w:name="modification"/>
      <w:bookmarkEnd w:id="14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7A486D" w:rsidRPr="007A486D" w14:paraId="0D20214E" w14:textId="77777777" w:rsidTr="007A486D">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32F89867"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Times New Roman" w:cs="Times New Roman"/>
                <w:b/>
                <w:bCs/>
                <w:color w:val="0000FF"/>
                <w:sz w:val="36"/>
                <w:szCs w:val="36"/>
                <w:lang w:eastAsia="fr-BE"/>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5FB86F5"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89" w:anchor="texte" w:history="1">
              <w:r w:rsidRPr="007A486D">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D7508D2"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90" w:anchor="tablematiere" w:history="1">
              <w:r w:rsidRPr="007A486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DE03363"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91" w:anchor="top" w:history="1">
              <w:r w:rsidRPr="007A486D">
                <w:rPr>
                  <w:rFonts w:ascii="Times New Roman" w:eastAsia="Times New Roman" w:hAnsi="Times New Roman" w:cs="Times New Roman"/>
                  <w:b/>
                  <w:bCs/>
                  <w:color w:val="0000FF"/>
                  <w:sz w:val="24"/>
                  <w:szCs w:val="24"/>
                  <w:u w:val="single"/>
                  <w:lang w:eastAsia="fr-BE"/>
                </w:rPr>
                <w:t xml:space="preserve">Début </w:t>
              </w:r>
            </w:hyperlink>
          </w:p>
        </w:tc>
      </w:tr>
      <w:tr w:rsidR="007A486D" w:rsidRPr="007A486D" w14:paraId="3556F3FF" w14:textId="77777777" w:rsidTr="007A486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24AA53A0"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p>
        </w:tc>
      </w:tr>
      <w:tr w:rsidR="007A486D" w:rsidRPr="007A486D" w14:paraId="0FCCF792" w14:textId="77777777" w:rsidTr="007A486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63DB536E"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hyperlink r:id="rId92" w:anchor="Page86" w:tgtFrame="_blank" w:history="1">
              <w:r w:rsidRPr="007A486D">
                <w:rPr>
                  <w:rFonts w:ascii="Times New Roman" w:eastAsia="Times New Roman" w:hAnsi="Times New Roman" w:cs="Times New Roman"/>
                  <w:b/>
                  <w:bCs/>
                  <w:color w:val="0000FF"/>
                  <w:sz w:val="24"/>
                  <w:szCs w:val="24"/>
                  <w:u w:val="single"/>
                  <w:lang w:eastAsia="fr-BE"/>
                </w:rPr>
                <w:t>version originale</w:t>
              </w:r>
            </w:hyperlink>
            <w:r w:rsidRPr="007A486D">
              <w:rPr>
                <w:rFonts w:ascii="Times New Roman" w:eastAsia="Times New Roman" w:hAnsi="Times New Roman" w:cs="Times New Roman"/>
                <w:b/>
                <w:bCs/>
                <w:sz w:val="24"/>
                <w:szCs w:val="24"/>
                <w:lang w:eastAsia="fr-BE"/>
              </w:rPr>
              <w:t xml:space="preserve"> </w:t>
            </w:r>
          </w:p>
          <w:p w14:paraId="701C7BF9" w14:textId="77777777" w:rsidR="007A486D" w:rsidRPr="007A486D" w:rsidRDefault="007A486D" w:rsidP="007A486D">
            <w:pPr>
              <w:spacing w:after="0" w:line="240" w:lineRule="auto"/>
              <w:jc w:val="center"/>
              <w:rPr>
                <w:rFonts w:ascii="Times New Roman" w:eastAsia="Times New Roman" w:hAnsi="Times New Roman" w:cs="Times New Roman"/>
                <w:b/>
                <w:bCs/>
                <w:sz w:val="24"/>
                <w:szCs w:val="24"/>
                <w:lang w:eastAsia="fr-BE"/>
              </w:rPr>
            </w:pPr>
            <w:r w:rsidRPr="007A486D">
              <w:rPr>
                <w:rFonts w:ascii="Times New Roman" w:eastAsia="Times New Roman" w:hAnsi="Symbol" w:cs="Times New Roman"/>
                <w:b/>
                <w:bCs/>
                <w:sz w:val="24"/>
                <w:szCs w:val="24"/>
                <w:lang w:eastAsia="fr-BE"/>
              </w:rPr>
              <w:t></w:t>
            </w:r>
            <w:r w:rsidRPr="007A486D">
              <w:rPr>
                <w:rFonts w:ascii="Times New Roman" w:eastAsia="Times New Roman" w:hAnsi="Times New Roman" w:cs="Times New Roman"/>
                <w:b/>
                <w:bCs/>
                <w:sz w:val="24"/>
                <w:szCs w:val="24"/>
                <w:lang w:eastAsia="fr-BE"/>
              </w:rPr>
              <w:t xml:space="preserve">  ARRETE (BRUXELLES) DU 23-03-2017 PUBLIE LE 30-03-2017</w:t>
            </w:r>
            <w:r w:rsidRPr="007A486D">
              <w:rPr>
                <w:rFonts w:ascii="Times New Roman" w:eastAsia="Times New Roman" w:hAnsi="Times New Roman" w:cs="Times New Roman"/>
                <w:b/>
                <w:bCs/>
                <w:sz w:val="24"/>
                <w:szCs w:val="24"/>
                <w:lang w:eastAsia="fr-BE"/>
              </w:rPr>
              <w:br/>
              <w:t>(ART. MODIFIES : 30; 42)</w:t>
            </w:r>
          </w:p>
        </w:tc>
      </w:tr>
    </w:tbl>
    <w:p w14:paraId="4542561C" w14:textId="77777777" w:rsidR="007A486D" w:rsidRPr="007A486D" w:rsidRDefault="007A486D" w:rsidP="007A486D">
      <w:pPr>
        <w:spacing w:after="0" w:line="240" w:lineRule="auto"/>
        <w:rPr>
          <w:rFonts w:ascii="Times New Roman" w:eastAsia="Times New Roman" w:hAnsi="Times New Roman" w:cs="Times New Roman"/>
          <w:sz w:val="24"/>
          <w:szCs w:val="24"/>
          <w:lang w:eastAsia="fr-BE"/>
        </w:rPr>
      </w:pPr>
      <w:bookmarkStart w:id="149" w:name="end"/>
      <w:bookmarkEnd w:id="149"/>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34"/>
        <w:gridCol w:w="1519"/>
        <w:gridCol w:w="1519"/>
        <w:gridCol w:w="1695"/>
        <w:gridCol w:w="1344"/>
        <w:gridCol w:w="1399"/>
      </w:tblGrid>
      <w:tr w:rsidR="007A486D" w:rsidRPr="007A486D" w14:paraId="1E9E19BB" w14:textId="77777777" w:rsidTr="007A486D">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CEE413F"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3" w:anchor="top" w:tgtFrame="_self" w:history="1">
              <w:r w:rsidRPr="007A486D">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B49D5E4"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4" w:anchor="hit1" w:tgtFrame="_self" w:history="1">
              <w:r w:rsidRPr="007A486D">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A9F7B05"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5" w:anchor="hit0" w:tgtFrame="_self" w:history="1">
              <w:r w:rsidRPr="007A486D">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33F5DF0"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6" w:anchor="modification" w:history="1">
              <w:r w:rsidRPr="007A486D">
                <w:rPr>
                  <w:rFonts w:ascii="Times New Roman" w:eastAsia="Times New Roman" w:hAnsi="Times New Roman" w:cs="Times New Roman"/>
                  <w:b/>
                  <w:bCs/>
                  <w:color w:val="0000FF"/>
                  <w:sz w:val="24"/>
                  <w:szCs w:val="24"/>
                  <w:u w:val="single"/>
                  <w:lang w:eastAsia="fr-BE"/>
                </w:rPr>
                <w:t>Modification(s)</w:t>
              </w:r>
              <w:r w:rsidRPr="007A486D">
                <w:rPr>
                  <w:rFonts w:ascii="Times New Roman" w:eastAsia="Times New Roman" w:hAnsi="Times New Roman" w:cs="Times New Roman"/>
                  <w:color w:val="0000FF"/>
                  <w:sz w:val="24"/>
                  <w:szCs w:val="24"/>
                  <w:u w:val="single"/>
                  <w:lang w:eastAsia="fr-B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10381FA"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7" w:anchor="preambule" w:history="1">
              <w:r w:rsidRPr="007A486D">
                <w:rPr>
                  <w:rFonts w:ascii="Times New Roman" w:eastAsia="Times New Roman" w:hAnsi="Times New Roman" w:cs="Times New Roman"/>
                  <w:b/>
                  <w:bCs/>
                  <w:color w:val="0000FF"/>
                  <w:sz w:val="24"/>
                  <w:szCs w:val="24"/>
                  <w:u w:val="single"/>
                  <w:lang w:eastAsia="fr-BE"/>
                </w:rPr>
                <w:t>Préambule</w:t>
              </w:r>
              <w:r w:rsidRPr="007A486D">
                <w:rPr>
                  <w:rFonts w:ascii="Times New Roman" w:eastAsia="Times New Roman" w:hAnsi="Times New Roman" w:cs="Times New Roman"/>
                  <w:color w:val="0000FF"/>
                  <w:sz w:val="24"/>
                  <w:szCs w:val="24"/>
                  <w:u w:val="single"/>
                  <w:lang w:eastAsia="fr-BE"/>
                </w:rPr>
                <w:t xml:space="preserve"> </w:t>
              </w:r>
            </w:hyperlink>
          </w:p>
        </w:tc>
      </w:tr>
      <w:tr w:rsidR="007A486D" w:rsidRPr="007A486D" w14:paraId="0C28F873" w14:textId="77777777" w:rsidTr="007A486D">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24DE078"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0A924A5" w14:textId="77777777" w:rsidR="007A486D" w:rsidRPr="007A486D" w:rsidRDefault="007A486D" w:rsidP="007A486D">
            <w:pPr>
              <w:spacing w:after="0" w:line="240" w:lineRule="auto"/>
              <w:jc w:val="center"/>
              <w:rPr>
                <w:rFonts w:ascii="Times New Roman" w:eastAsia="Times New Roman" w:hAnsi="Times New Roman" w:cs="Times New Roman"/>
                <w:sz w:val="20"/>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3EFD1F8"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8" w:anchor="tablematiere" w:history="1">
              <w:r w:rsidRPr="007A486D">
                <w:rPr>
                  <w:rFonts w:ascii="Times New Roman" w:eastAsia="Times New Roman" w:hAnsi="Times New Roman" w:cs="Times New Roman"/>
                  <w:b/>
                  <w:bCs/>
                  <w:color w:val="0000FF"/>
                  <w:sz w:val="24"/>
                  <w:szCs w:val="24"/>
                  <w:u w:val="single"/>
                  <w:lang w:eastAsia="fr-BE"/>
                </w:rPr>
                <w:t>Table des matières</w:t>
              </w:r>
              <w:r w:rsidRPr="007A486D">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256CCAB"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99" w:tgtFrame="_parent" w:history="1">
              <w:r w:rsidRPr="007A486D">
                <w:rPr>
                  <w:rFonts w:ascii="Times New Roman" w:eastAsia="Times New Roman" w:hAnsi="Times New Roman" w:cs="Times New Roman"/>
                  <w:b/>
                  <w:bCs/>
                  <w:color w:val="0000FF"/>
                  <w:sz w:val="24"/>
                  <w:szCs w:val="24"/>
                  <w:u w:val="single"/>
                  <w:lang w:eastAsia="fr-BE"/>
                </w:rPr>
                <w:t xml:space="preserve">5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6F69118"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00" w:tgtFrame="_parent" w:history="1">
              <w:r w:rsidRPr="007A486D">
                <w:rPr>
                  <w:rFonts w:ascii="Times New Roman" w:eastAsia="Times New Roman" w:hAnsi="Times New Roman" w:cs="Times New Roman"/>
                  <w:b/>
                  <w:bCs/>
                  <w:color w:val="0000FF"/>
                  <w:sz w:val="24"/>
                  <w:szCs w:val="24"/>
                  <w:u w:val="single"/>
                  <w:lang w:eastAsia="fr-BE"/>
                </w:rPr>
                <w:t xml:space="preserve">1 version archivée </w:t>
              </w:r>
            </w:hyperlink>
          </w:p>
        </w:tc>
      </w:tr>
      <w:tr w:rsidR="007A486D" w:rsidRPr="007A486D" w14:paraId="2A964B5A" w14:textId="77777777" w:rsidTr="007A486D">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AD00622"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987FC3A" w14:textId="77777777" w:rsidR="007A486D" w:rsidRPr="007A486D" w:rsidRDefault="007A486D" w:rsidP="007A486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0E4078D" w14:textId="77777777" w:rsidR="007A486D" w:rsidRPr="007A486D" w:rsidRDefault="007A486D" w:rsidP="007A486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70274D4" w14:textId="77777777" w:rsidR="007A486D" w:rsidRPr="007A486D" w:rsidRDefault="007A486D" w:rsidP="007A486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448C33A" w14:textId="77777777" w:rsidR="007A486D" w:rsidRPr="007A486D" w:rsidRDefault="007A486D" w:rsidP="007A486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6767C96" w14:textId="77777777" w:rsidR="007A486D" w:rsidRPr="007A486D" w:rsidRDefault="007A486D" w:rsidP="007A486D">
            <w:pPr>
              <w:spacing w:after="0" w:line="240" w:lineRule="auto"/>
              <w:jc w:val="center"/>
              <w:rPr>
                <w:rFonts w:ascii="Times New Roman" w:eastAsia="Times New Roman" w:hAnsi="Times New Roman" w:cs="Times New Roman"/>
                <w:sz w:val="24"/>
                <w:szCs w:val="24"/>
                <w:lang w:eastAsia="fr-BE"/>
              </w:rPr>
            </w:pPr>
            <w:hyperlink r:id="rId101" w:tgtFrame="_blank" w:history="1">
              <w:r w:rsidRPr="007A486D">
                <w:rPr>
                  <w:rFonts w:ascii="Times New Roman" w:eastAsia="Times New Roman" w:hAnsi="Times New Roman" w:cs="Times New Roman"/>
                  <w:b/>
                  <w:bCs/>
                  <w:color w:val="FF0000"/>
                  <w:sz w:val="24"/>
                  <w:szCs w:val="24"/>
                  <w:u w:val="single"/>
                  <w:lang w:eastAsia="fr-BE"/>
                </w:rPr>
                <w:t>Version néerlandaise</w:t>
              </w:r>
            </w:hyperlink>
            <w:r w:rsidRPr="007A486D">
              <w:rPr>
                <w:rFonts w:ascii="Times New Roman" w:eastAsia="Times New Roman" w:hAnsi="Times New Roman" w:cs="Times New Roman"/>
                <w:color w:val="FF0000"/>
                <w:sz w:val="24"/>
                <w:szCs w:val="24"/>
                <w:lang w:eastAsia="fr-BE"/>
              </w:rPr>
              <w:t xml:space="preserve"> </w:t>
            </w:r>
          </w:p>
        </w:tc>
      </w:tr>
    </w:tbl>
    <w:p w14:paraId="154478EC" w14:textId="77777777" w:rsidR="00D36C7B" w:rsidRDefault="00D36C7B"/>
    <w:sectPr w:rsidR="00D36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6D"/>
    <w:rsid w:val="007A486D"/>
    <w:rsid w:val="00D36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5DCE"/>
  <w15:chartTrackingRefBased/>
  <w15:docId w15:val="{3F14822D-3BEA-40A0-8550-F2AFFE02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A486D"/>
  </w:style>
  <w:style w:type="paragraph" w:customStyle="1" w:styleId="msonormal0">
    <w:name w:val="msonormal"/>
    <w:basedOn w:val="Normal"/>
    <w:rsid w:val="007A48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A486D"/>
    <w:rPr>
      <w:color w:val="0000FF"/>
      <w:u w:val="single"/>
    </w:rPr>
  </w:style>
  <w:style w:type="character" w:styleId="Lienhypertextesuivivisit">
    <w:name w:val="FollowedHyperlink"/>
    <w:basedOn w:val="Policepardfaut"/>
    <w:uiPriority w:val="99"/>
    <w:semiHidden/>
    <w:unhideWhenUsed/>
    <w:rsid w:val="007A48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2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2" Type="http://schemas.openxmlformats.org/officeDocument/2006/relationships/hyperlink" Target="http://www.ejustice.just.fgov.be/mopdf/2017/03/30_1.pdf" TargetMode="External"/><Relationship Id="rId2" Type="http://schemas.openxmlformats.org/officeDocument/2006/relationships/settings" Target="settings.xml"/><Relationship Id="rId16" Type="http://schemas.openxmlformats.org/officeDocument/2006/relationships/hyperlink" Target="http://www.ejustice.just.fgov.be/mopdf/2016/12/05_1.pdf" TargetMode="External"/><Relationship Id="rId2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1" Type="http://schemas.openxmlformats.org/officeDocument/2006/relationships/hyperlink" Target="http://www.ejustice.just.fgov.be/cgi_loi/arch_a.pl?language=fr&amp;dt=ARRETE+(BRUXELLES)&amp;chercher=t&amp;choix1=ET&amp;fr=f&amp;imgcnx=48&amp;choix2=ET&amp;imgcny=9&amp;numero=1&amp;table_name=LOI&amp;fromtab=loi_all&amp;nm=2016031783&amp;DETAIL=2016112406/F&amp;ddda=2016&amp;sql=dt+contains++'ARRETE'%2526+'(BRUXELLES)'+and+dd+=+date'2016-11-24'and+actif+=+'Y'&amp;rech=1&amp;tri=dd+AS+RANK+&amp;trier=promulgation&amp;dddj=24&amp;cn=2016112406&amp;row_id=1&amp;caller=archive&amp;dddm=11&amp;la=F&amp;ver_arch=001" TargetMode="External"/><Relationship Id="rId2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3" Type="http://schemas.openxmlformats.org/officeDocument/2006/relationships/hyperlink" Target="http://www.ejustice.just.fgov.be/cgi_loi/change_lg.pl?language=fr&amp;la=F&amp;table_name=loi&amp;cn=2017032305" TargetMode="External"/><Relationship Id="rId5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02" Type="http://schemas.openxmlformats.org/officeDocument/2006/relationships/fontTable" Target="fontTable.xml"/><Relationship Id="rId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4" Type="http://schemas.openxmlformats.org/officeDocument/2006/relationships/hyperlink" Target="http://www.ejustice.just.fgov.be/cgi_loi/change_lg.pl?language=nl&amp;la=N&amp;cn=2016112406&amp;table_name=wet" TargetMode="External"/><Relationship Id="rId2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2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00" Type="http://schemas.openxmlformats.org/officeDocument/2006/relationships/hyperlink" Target="http://www.ejustice.just.fgov.be/cgi_loi/arch_a.pl?language=fr&amp;dt=ARRETE+(BRUXELLES)&amp;chercher=t&amp;choix1=ET&amp;fr=f&amp;imgcnx=48&amp;choix2=ET&amp;imgcny=9&amp;numero=1&amp;table_name=LOI&amp;fromtab=loi_all&amp;nm=2016031783&amp;DETAIL=2016112406/F&amp;ddda=2016&amp;sql=dt+contains++'ARRETE'%2526+'(BRUXELLES)'+and+dd+=+date'2016-11-24'and+actif+=+'Y'&amp;rech=1&amp;tri=dd+AS+RANK+&amp;trier=promulgation&amp;dddj=24&amp;cn=2016112406&amp;row_id=1&amp;caller=archive&amp;dddm=11&amp;la=F&amp;ver_arch=001" TargetMode="External"/><Relationship Id="rId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2" Type="http://schemas.openxmlformats.org/officeDocument/2006/relationships/hyperlink" Target="http://www.ejustice.just.fgov.be/cgi_loi/change_lg.pl?language=fr&amp;la=F&amp;table_name=loi&amp;cn=2017032305" TargetMode="External"/><Relationship Id="rId8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 Type="http://schemas.openxmlformats.org/officeDocument/2006/relationships/webSettings" Target="webSettings.xml"/><Relationship Id="rId1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7" Type="http://schemas.openxmlformats.org/officeDocument/2006/relationships/hyperlink" Target="http://www.ejustice.just.fgov.be/cgi_loi/change_lg_2.pl?language=fr&amp;nm=2010031347&amp;la=F" TargetMode="External"/><Relationship Id="rId2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03" Type="http://schemas.openxmlformats.org/officeDocument/2006/relationships/theme" Target="theme/theme1.xml"/><Relationship Id="rId2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 Type="http://schemas.openxmlformats.org/officeDocument/2006/relationships/styles" Target="styles.xml"/><Relationship Id="rId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5" Type="http://schemas.openxmlformats.org/officeDocument/2006/relationships/hyperlink" Target="http://reflex.raadvst-consetat.be/reflex/?page=chrono&amp;c=detail_get&amp;d=detail&amp;docid=134720&amp;tab=chrono" TargetMode="External"/><Relationship Id="rId2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2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0" Type="http://schemas.openxmlformats.org/officeDocument/2006/relationships/hyperlink" Target="http://www.ejustice.just.fgov.be/cgi_loi/loi_l.pl?language=fr&amp;dt=ARRETE+(BRUXELLES)&amp;chercher=t&amp;choix1=ET&amp;fr=f&amp;imgcnx=48&amp;choix2=ET&amp;imgcny=9&amp;numero=1&amp;table_name=LOI&amp;fromtab=loi_all&amp;nm=2016031783&amp;DETAIL=2016112406/F&amp;ddda=2016&amp;sql=arrexec+contains+'2016112406'+and+la+=+'F'&amp;rech=5&amp;tri=dd+AS+RANK+&amp;trier=promulgation&amp;dddj=24&amp;cn=2016112406&amp;row_id=1&amp;caller=arrexec&amp;dddm=11&amp;la=F&amp;cn_arrexec=2016112406&amp;dt_arrexec=ARRETE+(BRUXELLES)" TargetMode="External"/><Relationship Id="rId3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4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2"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6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1"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8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9" Type="http://schemas.openxmlformats.org/officeDocument/2006/relationships/hyperlink" Target="http://www.ejustice.just.fgov.be/cgi_loi/loi_l.pl?language=fr&amp;dt=ARRETE+(BRUXELLES)&amp;chercher=t&amp;choix1=ET&amp;fr=f&amp;imgcnx=48&amp;choix2=ET&amp;imgcny=9&amp;numero=1&amp;table_name=LOI&amp;fromtab=loi_all&amp;nm=2016031783&amp;DETAIL=2016112406/F&amp;ddda=2016&amp;sql=arrexec+contains+'2016112406'+and+la+=+'F'&amp;rech=5&amp;tri=dd+AS+RANK+&amp;trier=promulgation&amp;dddj=24&amp;cn=2016112406&amp;row_id=1&amp;caller=arrexec&amp;dddm=11&amp;la=F&amp;cn_arrexec=2016112406&amp;dt_arrexec=ARRETE+(BRUXELLES)" TargetMode="External"/><Relationship Id="rId101" Type="http://schemas.openxmlformats.org/officeDocument/2006/relationships/hyperlink" Target="http://www.ejustice.just.fgov.be/cgi_loi/change_lg.pl?language=nl&amp;la=N&amp;cn=2016112406&amp;table_name=wet" TargetMode="External"/><Relationship Id="rId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3"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18"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9"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34"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0"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55"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76"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 Id="rId97" Type="http://schemas.openxmlformats.org/officeDocument/2006/relationships/hyperlink" Target="http://www.ejustice.just.fgov.be/cgi_loi/loi_a1.pl?imgcn.x=48&amp;imgcn.y=9&amp;DETAIL=2016112406%2FF&amp;caller=list&amp;row_id=1&amp;numero=1&amp;rech=1&amp;cn=2016112406&amp;table_name=LOI&amp;nm=2016031783&amp;la=F&amp;chercher=t&amp;dt=ARRETE+%28BRUXELLES%29&amp;language=fr&amp;fr=f&amp;choix1=ET&amp;choix2=ET&amp;fromtab=loi_all&amp;sql=dt+contains++%27ARRETE%27%2526+%27%28BRUXELLES%29%27+and+dd+%3D+date%272016-11-24%27and+actif+%3D+%27Y%27&amp;ddda=2016&amp;tri=dd+AS+RANK+&amp;trier=promulgation&amp;dddj=24&amp;dddm=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29125</Words>
  <Characters>160191</Characters>
  <Application>Microsoft Office Word</Application>
  <DocSecurity>0</DocSecurity>
  <Lines>1334</Lines>
  <Paragraphs>377</Paragraphs>
  <ScaleCrop>false</ScaleCrop>
  <Company/>
  <LinksUpToDate>false</LinksUpToDate>
  <CharactersWithSpaces>188939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Aydan</dc:creator>
  <cp:keywords/>
  <dc:description/>
  <cp:lastModifiedBy>Aydin Aydan</cp:lastModifiedBy>
  <cp:revision>1</cp:revision>
  <dcterms:created xsi:type="dcterms:W3CDTF">2021-12-21T09:00:00Z</dcterms:created>
  <dcterms:modified xsi:type="dcterms:W3CDTF">2021-12-21T09:00:00Z</dcterms:modified>
</cp:coreProperties>
</file>